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9782"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2"/>
      </w:tblGrid>
      <w:tr w:rsidR="00E35007" w:rsidTr="00E35007">
        <w:tc>
          <w:tcPr>
            <w:tcW w:w="9782" w:type="dxa"/>
          </w:tcPr>
          <w:p w:rsidR="00E35007" w:rsidRPr="00DE059E" w:rsidRDefault="00E35007" w:rsidP="00E35007">
            <w:pPr>
              <w:pStyle w:val="a5"/>
              <w:ind w:firstLine="5387"/>
              <w:rPr>
                <w:rFonts w:ascii="Times New Roman" w:hAnsi="Times New Roman"/>
                <w:sz w:val="28"/>
                <w:szCs w:val="28"/>
              </w:rPr>
            </w:pPr>
            <w:r w:rsidRPr="00DE059E">
              <w:rPr>
                <w:rFonts w:ascii="Times New Roman" w:hAnsi="Times New Roman"/>
                <w:sz w:val="28"/>
                <w:szCs w:val="28"/>
              </w:rPr>
              <w:t xml:space="preserve">Приложение </w:t>
            </w:r>
          </w:p>
          <w:p w:rsidR="00E35007" w:rsidRPr="00DE059E" w:rsidRDefault="00E35007" w:rsidP="00E35007">
            <w:pPr>
              <w:pStyle w:val="a5"/>
              <w:ind w:left="5387"/>
              <w:rPr>
                <w:rFonts w:ascii="Times New Roman" w:hAnsi="Times New Roman"/>
                <w:sz w:val="28"/>
                <w:szCs w:val="28"/>
              </w:rPr>
            </w:pPr>
            <w:r w:rsidRPr="00DE059E">
              <w:rPr>
                <w:rFonts w:ascii="Times New Roman" w:hAnsi="Times New Roman"/>
                <w:sz w:val="28"/>
                <w:szCs w:val="28"/>
              </w:rPr>
              <w:t>к постановлению Администрации Павлоградского муниципального района Омской области</w:t>
            </w:r>
          </w:p>
          <w:p w:rsidR="00E35007" w:rsidRPr="00E35007" w:rsidRDefault="00E35007" w:rsidP="00E35007">
            <w:pPr>
              <w:ind w:firstLine="5387"/>
              <w:jc w:val="both"/>
              <w:rPr>
                <w:sz w:val="28"/>
                <w:szCs w:val="28"/>
                <w:u w:val="single"/>
              </w:rPr>
            </w:pPr>
            <w:r w:rsidRPr="00E35007">
              <w:rPr>
                <w:sz w:val="28"/>
                <w:szCs w:val="28"/>
                <w:u w:val="single"/>
              </w:rPr>
              <w:t>от 20.10.2022 № 538-п</w:t>
            </w:r>
          </w:p>
          <w:p w:rsidR="00E35007" w:rsidRDefault="00E35007" w:rsidP="00401558">
            <w:pPr>
              <w:pStyle w:val="a5"/>
              <w:rPr>
                <w:rFonts w:ascii="Times New Roman" w:hAnsi="Times New Roman"/>
                <w:sz w:val="28"/>
                <w:szCs w:val="28"/>
              </w:rPr>
            </w:pPr>
          </w:p>
        </w:tc>
      </w:tr>
    </w:tbl>
    <w:p w:rsidR="00401558" w:rsidRPr="00E06CB0" w:rsidRDefault="00401558" w:rsidP="00E35007">
      <w:pPr>
        <w:jc w:val="both"/>
        <w:rPr>
          <w:sz w:val="28"/>
          <w:szCs w:val="28"/>
        </w:rPr>
      </w:pPr>
    </w:p>
    <w:tbl>
      <w:tblPr>
        <w:tblStyle w:val="a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5"/>
      </w:tblGrid>
      <w:tr w:rsidR="00E35007" w:rsidTr="00E35007">
        <w:tc>
          <w:tcPr>
            <w:tcW w:w="9745" w:type="dxa"/>
          </w:tcPr>
          <w:p w:rsidR="00E35007" w:rsidRDefault="00E35007" w:rsidP="00E35007">
            <w:pPr>
              <w:shd w:val="clear" w:color="auto" w:fill="FFFFFF"/>
              <w:ind w:right="175"/>
              <w:jc w:val="center"/>
              <w:rPr>
                <w:spacing w:val="-8"/>
                <w:sz w:val="28"/>
                <w:szCs w:val="28"/>
              </w:rPr>
            </w:pPr>
            <w:r w:rsidRPr="00850DF6">
              <w:rPr>
                <w:spacing w:val="-8"/>
                <w:sz w:val="28"/>
                <w:szCs w:val="28"/>
              </w:rPr>
              <w:t>О предварительных</w:t>
            </w:r>
            <w:r>
              <w:rPr>
                <w:spacing w:val="-8"/>
                <w:sz w:val="28"/>
                <w:szCs w:val="28"/>
              </w:rPr>
              <w:t xml:space="preserve"> </w:t>
            </w:r>
            <w:r w:rsidRPr="00850DF6">
              <w:rPr>
                <w:spacing w:val="-8"/>
                <w:sz w:val="28"/>
                <w:szCs w:val="28"/>
              </w:rPr>
              <w:t>итогах социально-экономического</w:t>
            </w:r>
            <w:r>
              <w:rPr>
                <w:spacing w:val="-8"/>
                <w:sz w:val="28"/>
                <w:szCs w:val="28"/>
              </w:rPr>
              <w:t xml:space="preserve"> </w:t>
            </w:r>
            <w:r w:rsidRPr="00850DF6">
              <w:rPr>
                <w:spacing w:val="-8"/>
                <w:sz w:val="28"/>
                <w:szCs w:val="28"/>
              </w:rPr>
              <w:t>развития</w:t>
            </w:r>
            <w:r>
              <w:rPr>
                <w:spacing w:val="-8"/>
                <w:sz w:val="28"/>
                <w:szCs w:val="28"/>
              </w:rPr>
              <w:t xml:space="preserve"> </w:t>
            </w:r>
            <w:r w:rsidRPr="00850DF6">
              <w:rPr>
                <w:spacing w:val="-8"/>
                <w:sz w:val="28"/>
                <w:szCs w:val="28"/>
              </w:rPr>
              <w:t>Павлоградского</w:t>
            </w:r>
            <w:r>
              <w:rPr>
                <w:spacing w:val="-8"/>
                <w:sz w:val="28"/>
                <w:szCs w:val="28"/>
              </w:rPr>
              <w:t xml:space="preserve"> </w:t>
            </w:r>
            <w:r w:rsidRPr="00850DF6">
              <w:rPr>
                <w:spacing w:val="-8"/>
                <w:sz w:val="28"/>
                <w:szCs w:val="28"/>
              </w:rPr>
              <w:t>муниципального</w:t>
            </w:r>
            <w:r>
              <w:rPr>
                <w:spacing w:val="-8"/>
                <w:sz w:val="28"/>
                <w:szCs w:val="28"/>
              </w:rPr>
              <w:t xml:space="preserve"> </w:t>
            </w:r>
            <w:r w:rsidRPr="00850DF6">
              <w:rPr>
                <w:spacing w:val="-8"/>
                <w:sz w:val="28"/>
                <w:szCs w:val="28"/>
              </w:rPr>
              <w:t>район</w:t>
            </w:r>
            <w:r>
              <w:rPr>
                <w:spacing w:val="-8"/>
                <w:sz w:val="28"/>
                <w:szCs w:val="28"/>
              </w:rPr>
              <w:t>а Омской области за 9 месяцев</w:t>
            </w:r>
            <w:r w:rsidRPr="00850DF6">
              <w:rPr>
                <w:spacing w:val="-8"/>
                <w:sz w:val="28"/>
                <w:szCs w:val="28"/>
              </w:rPr>
              <w:t xml:space="preserve"> 202</w:t>
            </w:r>
            <w:r>
              <w:rPr>
                <w:spacing w:val="-8"/>
                <w:sz w:val="28"/>
                <w:szCs w:val="28"/>
              </w:rPr>
              <w:t>2</w:t>
            </w:r>
            <w:r w:rsidRPr="00850DF6">
              <w:rPr>
                <w:spacing w:val="-8"/>
                <w:sz w:val="28"/>
                <w:szCs w:val="28"/>
              </w:rPr>
              <w:t xml:space="preserve"> года и ожидаемые </w:t>
            </w:r>
            <w:proofErr w:type="gramStart"/>
            <w:r w:rsidRPr="00850DF6">
              <w:rPr>
                <w:spacing w:val="-8"/>
                <w:sz w:val="28"/>
                <w:szCs w:val="28"/>
              </w:rPr>
              <w:t>итоги</w:t>
            </w:r>
            <w:r>
              <w:rPr>
                <w:spacing w:val="-8"/>
                <w:sz w:val="28"/>
                <w:szCs w:val="28"/>
              </w:rPr>
              <w:t xml:space="preserve"> </w:t>
            </w:r>
            <w:r w:rsidRPr="00850DF6">
              <w:rPr>
                <w:spacing w:val="-8"/>
                <w:sz w:val="28"/>
                <w:szCs w:val="28"/>
              </w:rPr>
              <w:t xml:space="preserve"> социально</w:t>
            </w:r>
            <w:proofErr w:type="gramEnd"/>
            <w:r w:rsidRPr="00850DF6">
              <w:rPr>
                <w:spacing w:val="-8"/>
                <w:sz w:val="28"/>
                <w:szCs w:val="28"/>
              </w:rPr>
              <w:t>-экономического</w:t>
            </w:r>
            <w:r>
              <w:rPr>
                <w:spacing w:val="-8"/>
                <w:sz w:val="28"/>
                <w:szCs w:val="28"/>
              </w:rPr>
              <w:t xml:space="preserve"> </w:t>
            </w:r>
            <w:r w:rsidRPr="00850DF6">
              <w:rPr>
                <w:spacing w:val="-8"/>
                <w:sz w:val="28"/>
                <w:szCs w:val="28"/>
              </w:rPr>
              <w:t xml:space="preserve"> развития</w:t>
            </w:r>
            <w:r>
              <w:rPr>
                <w:spacing w:val="-8"/>
                <w:sz w:val="28"/>
                <w:szCs w:val="28"/>
              </w:rPr>
              <w:t xml:space="preserve"> </w:t>
            </w:r>
            <w:r w:rsidRPr="00850DF6">
              <w:rPr>
                <w:spacing w:val="-8"/>
                <w:sz w:val="28"/>
                <w:szCs w:val="28"/>
              </w:rPr>
              <w:t xml:space="preserve"> Павлоградского </w:t>
            </w:r>
          </w:p>
          <w:p w:rsidR="00E35007" w:rsidRPr="00850DF6" w:rsidRDefault="00E35007" w:rsidP="00E35007">
            <w:pPr>
              <w:shd w:val="clear" w:color="auto" w:fill="FFFFFF"/>
              <w:ind w:right="175"/>
              <w:jc w:val="center"/>
              <w:rPr>
                <w:spacing w:val="-8"/>
                <w:sz w:val="28"/>
                <w:szCs w:val="28"/>
              </w:rPr>
            </w:pPr>
            <w:r w:rsidRPr="00850DF6">
              <w:rPr>
                <w:spacing w:val="-8"/>
                <w:sz w:val="28"/>
                <w:szCs w:val="28"/>
              </w:rPr>
              <w:t>муниципального</w:t>
            </w:r>
            <w:r>
              <w:rPr>
                <w:spacing w:val="-8"/>
                <w:sz w:val="28"/>
                <w:szCs w:val="28"/>
              </w:rPr>
              <w:t xml:space="preserve"> </w:t>
            </w:r>
            <w:r w:rsidRPr="00850DF6">
              <w:rPr>
                <w:spacing w:val="-8"/>
                <w:sz w:val="28"/>
                <w:szCs w:val="28"/>
              </w:rPr>
              <w:t xml:space="preserve">района </w:t>
            </w:r>
            <w:r>
              <w:rPr>
                <w:spacing w:val="-8"/>
                <w:sz w:val="28"/>
                <w:szCs w:val="28"/>
              </w:rPr>
              <w:t xml:space="preserve">Омской области </w:t>
            </w:r>
            <w:r w:rsidRPr="00850DF6">
              <w:rPr>
                <w:spacing w:val="-8"/>
                <w:sz w:val="28"/>
                <w:szCs w:val="28"/>
              </w:rPr>
              <w:t xml:space="preserve">за </w:t>
            </w:r>
            <w:r>
              <w:rPr>
                <w:spacing w:val="-8"/>
                <w:sz w:val="28"/>
                <w:szCs w:val="28"/>
              </w:rPr>
              <w:t>2022</w:t>
            </w:r>
            <w:r w:rsidRPr="00850DF6">
              <w:rPr>
                <w:spacing w:val="-8"/>
                <w:sz w:val="28"/>
                <w:szCs w:val="28"/>
              </w:rPr>
              <w:t xml:space="preserve"> год</w:t>
            </w:r>
          </w:p>
          <w:p w:rsidR="00E35007" w:rsidRDefault="00E35007" w:rsidP="00E35007">
            <w:pPr>
              <w:ind w:right="175"/>
              <w:jc w:val="center"/>
              <w:rPr>
                <w:spacing w:val="-8"/>
                <w:sz w:val="28"/>
                <w:szCs w:val="28"/>
              </w:rPr>
            </w:pPr>
          </w:p>
        </w:tc>
      </w:tr>
    </w:tbl>
    <w:p w:rsidR="00E35007" w:rsidRPr="00401558" w:rsidRDefault="00E35007" w:rsidP="00E35007">
      <w:pPr>
        <w:jc w:val="both"/>
        <w:rPr>
          <w:b/>
        </w:rPr>
      </w:pPr>
    </w:p>
    <w:p w:rsidR="00401558" w:rsidRPr="00FB50E5" w:rsidRDefault="00401558" w:rsidP="00E35007">
      <w:pPr>
        <w:ind w:firstLine="709"/>
        <w:jc w:val="both"/>
        <w:rPr>
          <w:sz w:val="28"/>
          <w:szCs w:val="28"/>
        </w:rPr>
      </w:pPr>
      <w:r w:rsidRPr="00FB50E5">
        <w:rPr>
          <w:sz w:val="28"/>
          <w:szCs w:val="28"/>
        </w:rPr>
        <w:t xml:space="preserve">Социально-экономическая политика Администрации Павлоградского муниципального района проводится в соответствии </w:t>
      </w:r>
      <w:r w:rsidR="00E35007">
        <w:rPr>
          <w:sz w:val="28"/>
          <w:szCs w:val="28"/>
        </w:rPr>
        <w:t xml:space="preserve">                   </w:t>
      </w:r>
      <w:r w:rsidRPr="00FB50E5">
        <w:rPr>
          <w:sz w:val="28"/>
          <w:szCs w:val="28"/>
        </w:rPr>
        <w:t>с документами стратегического планирования:</w:t>
      </w:r>
    </w:p>
    <w:p w:rsidR="00401558" w:rsidRPr="00590218" w:rsidRDefault="00401558" w:rsidP="00401558">
      <w:pPr>
        <w:ind w:firstLine="708"/>
        <w:jc w:val="both"/>
        <w:rPr>
          <w:sz w:val="28"/>
          <w:szCs w:val="28"/>
        </w:rPr>
      </w:pPr>
      <w:r w:rsidRPr="00FB50E5">
        <w:rPr>
          <w:sz w:val="28"/>
          <w:szCs w:val="28"/>
        </w:rPr>
        <w:t xml:space="preserve">- стратегией социально-экономического развития до 2030 года (решение Совета Павлоградского муниципального района Омской области от 28.12.2018 № </w:t>
      </w:r>
      <w:r w:rsidRPr="00590218">
        <w:rPr>
          <w:sz w:val="28"/>
          <w:szCs w:val="28"/>
        </w:rPr>
        <w:t>242);</w:t>
      </w:r>
    </w:p>
    <w:p w:rsidR="00401558" w:rsidRPr="00590218" w:rsidRDefault="00401558" w:rsidP="00401558">
      <w:pPr>
        <w:ind w:firstLine="708"/>
        <w:jc w:val="both"/>
        <w:rPr>
          <w:sz w:val="28"/>
          <w:szCs w:val="28"/>
        </w:rPr>
      </w:pPr>
      <w:r w:rsidRPr="00590218">
        <w:rPr>
          <w:sz w:val="28"/>
          <w:szCs w:val="28"/>
        </w:rPr>
        <w:t>- прогнозом социально-экономического развития на 202</w:t>
      </w:r>
      <w:r w:rsidR="006723DE" w:rsidRPr="00590218">
        <w:rPr>
          <w:sz w:val="28"/>
          <w:szCs w:val="28"/>
        </w:rPr>
        <w:t>3</w:t>
      </w:r>
      <w:r w:rsidRPr="00590218">
        <w:rPr>
          <w:sz w:val="28"/>
          <w:szCs w:val="28"/>
        </w:rPr>
        <w:t>-202</w:t>
      </w:r>
      <w:r w:rsidR="006723DE" w:rsidRPr="00590218">
        <w:rPr>
          <w:sz w:val="28"/>
          <w:szCs w:val="28"/>
        </w:rPr>
        <w:t>5</w:t>
      </w:r>
      <w:r w:rsidRPr="00590218">
        <w:rPr>
          <w:sz w:val="28"/>
          <w:szCs w:val="28"/>
        </w:rPr>
        <w:t xml:space="preserve"> годы (постановление Администрации Павлоградского муниципального района Омской области от </w:t>
      </w:r>
      <w:r w:rsidR="00645A8B" w:rsidRPr="00590218">
        <w:rPr>
          <w:sz w:val="28"/>
          <w:szCs w:val="28"/>
        </w:rPr>
        <w:t>26.09</w:t>
      </w:r>
      <w:r w:rsidRPr="00590218">
        <w:rPr>
          <w:sz w:val="28"/>
          <w:szCs w:val="28"/>
        </w:rPr>
        <w:t>.20</w:t>
      </w:r>
      <w:r w:rsidR="00757237" w:rsidRPr="00590218">
        <w:rPr>
          <w:sz w:val="28"/>
          <w:szCs w:val="28"/>
        </w:rPr>
        <w:t>2</w:t>
      </w:r>
      <w:r w:rsidR="00645A8B" w:rsidRPr="00590218">
        <w:rPr>
          <w:sz w:val="28"/>
          <w:szCs w:val="28"/>
        </w:rPr>
        <w:t>2</w:t>
      </w:r>
      <w:r w:rsidRPr="00590218">
        <w:rPr>
          <w:sz w:val="28"/>
          <w:szCs w:val="28"/>
        </w:rPr>
        <w:t xml:space="preserve"> № </w:t>
      </w:r>
      <w:r w:rsidR="00757237" w:rsidRPr="00590218">
        <w:rPr>
          <w:sz w:val="28"/>
          <w:szCs w:val="28"/>
        </w:rPr>
        <w:t>4</w:t>
      </w:r>
      <w:r w:rsidR="00645A8B" w:rsidRPr="00590218">
        <w:rPr>
          <w:sz w:val="28"/>
          <w:szCs w:val="28"/>
        </w:rPr>
        <w:t>83</w:t>
      </w:r>
      <w:r w:rsidRPr="00590218">
        <w:rPr>
          <w:sz w:val="28"/>
          <w:szCs w:val="28"/>
        </w:rPr>
        <w:t>-п);</w:t>
      </w:r>
    </w:p>
    <w:p w:rsidR="00401558" w:rsidRPr="00590218" w:rsidRDefault="00401558" w:rsidP="00401558">
      <w:pPr>
        <w:ind w:firstLine="708"/>
        <w:jc w:val="both"/>
        <w:rPr>
          <w:sz w:val="28"/>
          <w:szCs w:val="28"/>
        </w:rPr>
      </w:pPr>
      <w:r w:rsidRPr="00590218">
        <w:rPr>
          <w:sz w:val="28"/>
          <w:szCs w:val="28"/>
        </w:rPr>
        <w:t>- муниципальными программами на период 2020-2027 годов (постановления Администрации Павлоградского муниципального района Омской области от 01.11.2019 № 544-п и 545-п).</w:t>
      </w:r>
    </w:p>
    <w:p w:rsidR="00401558" w:rsidRPr="00590218" w:rsidRDefault="00401558" w:rsidP="00401558">
      <w:pPr>
        <w:ind w:firstLine="708"/>
        <w:jc w:val="both"/>
        <w:rPr>
          <w:sz w:val="28"/>
          <w:szCs w:val="28"/>
        </w:rPr>
      </w:pPr>
      <w:r w:rsidRPr="00590218">
        <w:rPr>
          <w:sz w:val="28"/>
          <w:szCs w:val="28"/>
        </w:rPr>
        <w:t xml:space="preserve">Исходной базой для формирования итогов социально-экономического развития района являются сведения статистической отчетности федеральной службы государственной статистики, информация Администраций района, Администраций городского и сельских поселений, учреждений и предприятий, осуществляющих свою деятельность </w:t>
      </w:r>
      <w:r w:rsidR="00E35007">
        <w:rPr>
          <w:sz w:val="28"/>
          <w:szCs w:val="28"/>
        </w:rPr>
        <w:t xml:space="preserve">                      </w:t>
      </w:r>
      <w:r w:rsidRPr="00590218">
        <w:rPr>
          <w:sz w:val="28"/>
          <w:szCs w:val="28"/>
        </w:rPr>
        <w:t xml:space="preserve">на территории района. </w:t>
      </w:r>
    </w:p>
    <w:p w:rsidR="006723DE" w:rsidRPr="00590218" w:rsidRDefault="00D536DD" w:rsidP="006723DE">
      <w:pPr>
        <w:ind w:firstLine="709"/>
        <w:jc w:val="both"/>
        <w:rPr>
          <w:sz w:val="28"/>
          <w:szCs w:val="28"/>
        </w:rPr>
      </w:pPr>
      <w:r>
        <w:rPr>
          <w:sz w:val="28"/>
          <w:szCs w:val="28"/>
        </w:rPr>
        <w:t>И</w:t>
      </w:r>
      <w:r w:rsidR="006723DE" w:rsidRPr="00590218">
        <w:rPr>
          <w:sz w:val="28"/>
          <w:szCs w:val="28"/>
        </w:rPr>
        <w:t>зменени</w:t>
      </w:r>
      <w:r w:rsidR="00D20CBD">
        <w:rPr>
          <w:sz w:val="28"/>
          <w:szCs w:val="28"/>
        </w:rPr>
        <w:t>я</w:t>
      </w:r>
      <w:r w:rsidR="006723DE" w:rsidRPr="00590218">
        <w:rPr>
          <w:sz w:val="28"/>
          <w:szCs w:val="28"/>
        </w:rPr>
        <w:t xml:space="preserve"> внешних и внутренних условий развития экономики Российской Федерации </w:t>
      </w:r>
      <w:r>
        <w:rPr>
          <w:sz w:val="28"/>
          <w:szCs w:val="28"/>
        </w:rPr>
        <w:t>в значительной степени затрудня</w:t>
      </w:r>
      <w:r w:rsidR="00D20CBD">
        <w:rPr>
          <w:sz w:val="28"/>
          <w:szCs w:val="28"/>
        </w:rPr>
        <w:t>ю</w:t>
      </w:r>
      <w:r>
        <w:rPr>
          <w:sz w:val="28"/>
          <w:szCs w:val="28"/>
        </w:rPr>
        <w:t xml:space="preserve">т построение прогноза </w:t>
      </w:r>
      <w:r w:rsidR="006723DE" w:rsidRPr="00590218">
        <w:rPr>
          <w:sz w:val="28"/>
          <w:szCs w:val="28"/>
        </w:rPr>
        <w:t>развития Павлоградского района в кратко- и среднесрочной перспективе</w:t>
      </w:r>
      <w:r>
        <w:rPr>
          <w:sz w:val="28"/>
          <w:szCs w:val="28"/>
        </w:rPr>
        <w:t>.</w:t>
      </w:r>
      <w:r w:rsidR="006723DE" w:rsidRPr="00590218">
        <w:rPr>
          <w:sz w:val="28"/>
          <w:szCs w:val="28"/>
        </w:rPr>
        <w:t xml:space="preserve"> В январе-феврале в российской экономике сохранялись позитивные тенденции второй половины 2021 года. Сохранение уровня безработицы на исторических минимумах и устойчивый рост реальных заработных плат оказывали поддержку потребительскому спросу. </w:t>
      </w:r>
      <w:proofErr w:type="gramStart"/>
      <w:r w:rsidR="006723DE" w:rsidRPr="00590218">
        <w:rPr>
          <w:sz w:val="28"/>
          <w:szCs w:val="28"/>
        </w:rPr>
        <w:t xml:space="preserve">Вместе </w:t>
      </w:r>
      <w:r w:rsidR="00E35007">
        <w:rPr>
          <w:sz w:val="28"/>
          <w:szCs w:val="28"/>
        </w:rPr>
        <w:t xml:space="preserve"> </w:t>
      </w:r>
      <w:r w:rsidR="006723DE" w:rsidRPr="00590218">
        <w:rPr>
          <w:sz w:val="28"/>
          <w:szCs w:val="28"/>
        </w:rPr>
        <w:t>с</w:t>
      </w:r>
      <w:proofErr w:type="gramEnd"/>
      <w:r w:rsidR="006723DE" w:rsidRPr="00590218">
        <w:rPr>
          <w:sz w:val="28"/>
          <w:szCs w:val="28"/>
        </w:rPr>
        <w:t xml:space="preserve"> тем, с конца февраля 2022 года внешние условия функционирования </w:t>
      </w:r>
      <w:r w:rsidR="001128CB" w:rsidRPr="00590218">
        <w:rPr>
          <w:sz w:val="28"/>
          <w:szCs w:val="28"/>
        </w:rPr>
        <w:t>Р</w:t>
      </w:r>
      <w:r w:rsidR="006723DE" w:rsidRPr="00590218">
        <w:rPr>
          <w:sz w:val="28"/>
          <w:szCs w:val="28"/>
        </w:rPr>
        <w:t xml:space="preserve">оссийской экономики кардинально изменились. Введенные иностранными государствами </w:t>
      </w:r>
      <w:proofErr w:type="spellStart"/>
      <w:r w:rsidR="006723DE" w:rsidRPr="00590218">
        <w:rPr>
          <w:sz w:val="28"/>
          <w:szCs w:val="28"/>
        </w:rPr>
        <w:t>санкционные</w:t>
      </w:r>
      <w:proofErr w:type="spellEnd"/>
      <w:r w:rsidR="006723DE" w:rsidRPr="00590218">
        <w:rPr>
          <w:sz w:val="28"/>
          <w:szCs w:val="28"/>
        </w:rPr>
        <w:t xml:space="preserve"> ограничения привели </w:t>
      </w:r>
      <w:r w:rsidR="00E35007">
        <w:rPr>
          <w:sz w:val="28"/>
          <w:szCs w:val="28"/>
        </w:rPr>
        <w:t xml:space="preserve">                       </w:t>
      </w:r>
      <w:r w:rsidR="006723DE" w:rsidRPr="00590218">
        <w:rPr>
          <w:sz w:val="28"/>
          <w:szCs w:val="28"/>
        </w:rPr>
        <w:t xml:space="preserve">к снижению цен на финансовые активы, расширению дефицита ликвидности банковского сектора, ажиотажному спросу населения на ряд продовольственных и непродовольственных товаров, что в совокупности </w:t>
      </w:r>
      <w:r w:rsidR="00E35007">
        <w:rPr>
          <w:sz w:val="28"/>
          <w:szCs w:val="28"/>
        </w:rPr>
        <w:t xml:space="preserve">             </w:t>
      </w:r>
      <w:r w:rsidR="006723DE" w:rsidRPr="00590218">
        <w:rPr>
          <w:sz w:val="28"/>
          <w:szCs w:val="28"/>
        </w:rPr>
        <w:t xml:space="preserve">с ослаблением рубля привели к ускорению инфляции. В марте 2022 года </w:t>
      </w:r>
      <w:r w:rsidR="006723DE" w:rsidRPr="00590218">
        <w:rPr>
          <w:sz w:val="28"/>
          <w:szCs w:val="28"/>
        </w:rPr>
        <w:lastRenderedPageBreak/>
        <w:t>инфляция резко ускорилась, но уже с июня ситуация была обратной.</w:t>
      </w:r>
      <w:r w:rsidR="006723DE" w:rsidRPr="00590218">
        <w:t xml:space="preserve"> </w:t>
      </w:r>
      <w:r w:rsidR="006723DE" w:rsidRPr="00590218">
        <w:rPr>
          <w:sz w:val="28"/>
          <w:szCs w:val="28"/>
        </w:rPr>
        <w:t>В июле подешевели не только сезонные товары - вероятно, повлиял спад ажиотажа и стабилизация курса рубля, и продавцы смогли снизить цены.</w:t>
      </w:r>
      <w:r w:rsidR="006723DE" w:rsidRPr="00590218">
        <w:t xml:space="preserve"> </w:t>
      </w:r>
      <w:r w:rsidR="006723DE" w:rsidRPr="00590218">
        <w:rPr>
          <w:sz w:val="28"/>
          <w:szCs w:val="28"/>
        </w:rPr>
        <w:t xml:space="preserve">По данным Росстата в Российской Федерации </w:t>
      </w:r>
      <w:r w:rsidR="001128CB" w:rsidRPr="00590218">
        <w:rPr>
          <w:sz w:val="28"/>
          <w:szCs w:val="28"/>
        </w:rPr>
        <w:t xml:space="preserve">в </w:t>
      </w:r>
      <w:r w:rsidR="005F420B" w:rsidRPr="00590218">
        <w:rPr>
          <w:sz w:val="28"/>
          <w:szCs w:val="28"/>
        </w:rPr>
        <w:t>сентябр</w:t>
      </w:r>
      <w:r w:rsidR="001128CB" w:rsidRPr="00590218">
        <w:rPr>
          <w:sz w:val="28"/>
          <w:szCs w:val="28"/>
        </w:rPr>
        <w:t>е</w:t>
      </w:r>
      <w:r w:rsidR="005F420B" w:rsidRPr="00590218">
        <w:rPr>
          <w:sz w:val="28"/>
          <w:szCs w:val="28"/>
        </w:rPr>
        <w:t xml:space="preserve"> 2022 года </w:t>
      </w:r>
      <w:r w:rsidR="00E35007">
        <w:rPr>
          <w:sz w:val="28"/>
          <w:szCs w:val="28"/>
        </w:rPr>
        <w:t xml:space="preserve">                    </w:t>
      </w:r>
      <w:r w:rsidR="001128CB" w:rsidRPr="00590218">
        <w:rPr>
          <w:sz w:val="28"/>
          <w:szCs w:val="28"/>
        </w:rPr>
        <w:t>по отношению к</w:t>
      </w:r>
      <w:r w:rsidR="005F420B" w:rsidRPr="00590218">
        <w:rPr>
          <w:sz w:val="28"/>
          <w:szCs w:val="28"/>
        </w:rPr>
        <w:t xml:space="preserve"> сентябрю 2021 индекс потребительских цен </w:t>
      </w:r>
      <w:r w:rsidR="001128CB" w:rsidRPr="00590218">
        <w:rPr>
          <w:sz w:val="28"/>
          <w:szCs w:val="28"/>
        </w:rPr>
        <w:t>составил</w:t>
      </w:r>
      <w:r w:rsidR="005F420B" w:rsidRPr="00590218">
        <w:rPr>
          <w:sz w:val="28"/>
          <w:szCs w:val="28"/>
        </w:rPr>
        <w:t xml:space="preserve"> 1</w:t>
      </w:r>
      <w:r w:rsidR="001128CB" w:rsidRPr="00590218">
        <w:rPr>
          <w:sz w:val="28"/>
          <w:szCs w:val="28"/>
        </w:rPr>
        <w:t>1</w:t>
      </w:r>
      <w:r w:rsidR="005F420B" w:rsidRPr="00590218">
        <w:rPr>
          <w:sz w:val="28"/>
          <w:szCs w:val="28"/>
        </w:rPr>
        <w:t>3</w:t>
      </w:r>
      <w:r w:rsidR="001128CB" w:rsidRPr="00590218">
        <w:rPr>
          <w:sz w:val="28"/>
          <w:szCs w:val="28"/>
        </w:rPr>
        <w:t>,68</w:t>
      </w:r>
      <w:r w:rsidR="00AF36CA">
        <w:rPr>
          <w:sz w:val="28"/>
          <w:szCs w:val="28"/>
        </w:rPr>
        <w:t xml:space="preserve"> </w:t>
      </w:r>
      <w:r w:rsidR="005F420B" w:rsidRPr="00590218">
        <w:rPr>
          <w:sz w:val="28"/>
          <w:szCs w:val="28"/>
        </w:rPr>
        <w:t>%</w:t>
      </w:r>
      <w:r w:rsidR="00235D31" w:rsidRPr="00590218">
        <w:rPr>
          <w:sz w:val="28"/>
          <w:szCs w:val="28"/>
        </w:rPr>
        <w:t>.</w:t>
      </w:r>
      <w:r w:rsidR="00235D31" w:rsidRPr="00590218">
        <w:rPr>
          <w:rFonts w:ascii="Arial" w:hAnsi="Arial" w:cs="Arial"/>
          <w:color w:val="555555"/>
          <w:sz w:val="21"/>
          <w:szCs w:val="21"/>
          <w:shd w:val="clear" w:color="auto" w:fill="FFFFFF"/>
        </w:rPr>
        <w:t xml:space="preserve"> </w:t>
      </w:r>
      <w:r w:rsidR="00C92E3B" w:rsidRPr="00590218">
        <w:rPr>
          <w:sz w:val="28"/>
          <w:szCs w:val="28"/>
        </w:rPr>
        <w:t>Г</w:t>
      </w:r>
      <w:r w:rsidR="00235D31" w:rsidRPr="00590218">
        <w:rPr>
          <w:sz w:val="28"/>
          <w:szCs w:val="28"/>
        </w:rPr>
        <w:t>одовая инфляция в России замедлилась до 13,</w:t>
      </w:r>
      <w:r w:rsidR="00C92E3B" w:rsidRPr="00590218">
        <w:rPr>
          <w:sz w:val="28"/>
          <w:szCs w:val="28"/>
        </w:rPr>
        <w:t>4</w:t>
      </w:r>
      <w:r w:rsidR="00AF36CA">
        <w:rPr>
          <w:sz w:val="28"/>
          <w:szCs w:val="28"/>
        </w:rPr>
        <w:t xml:space="preserve"> </w:t>
      </w:r>
      <w:r w:rsidR="00235D31" w:rsidRPr="00590218">
        <w:rPr>
          <w:sz w:val="28"/>
          <w:szCs w:val="28"/>
        </w:rPr>
        <w:t xml:space="preserve">% </w:t>
      </w:r>
      <w:r w:rsidR="00C92E3B" w:rsidRPr="00590218">
        <w:rPr>
          <w:sz w:val="28"/>
          <w:szCs w:val="28"/>
        </w:rPr>
        <w:t xml:space="preserve">(июль - </w:t>
      </w:r>
      <w:r w:rsidR="00E35007">
        <w:rPr>
          <w:sz w:val="28"/>
          <w:szCs w:val="28"/>
        </w:rPr>
        <w:t xml:space="preserve">              </w:t>
      </w:r>
      <w:r w:rsidR="00235D31" w:rsidRPr="00590218">
        <w:rPr>
          <w:sz w:val="28"/>
          <w:szCs w:val="28"/>
        </w:rPr>
        <w:t>15,1</w:t>
      </w:r>
      <w:r w:rsidR="00AF36CA">
        <w:rPr>
          <w:sz w:val="28"/>
          <w:szCs w:val="28"/>
        </w:rPr>
        <w:t xml:space="preserve"> </w:t>
      </w:r>
      <w:r w:rsidR="00C92E3B" w:rsidRPr="00590218">
        <w:rPr>
          <w:sz w:val="28"/>
          <w:szCs w:val="28"/>
        </w:rPr>
        <w:t>%)</w:t>
      </w:r>
      <w:r w:rsidR="00235D31" w:rsidRPr="00590218">
        <w:rPr>
          <w:sz w:val="28"/>
          <w:szCs w:val="28"/>
        </w:rPr>
        <w:t>. В сентябре Банк России снизил ключевую ставку с 8</w:t>
      </w:r>
      <w:r w:rsidR="00AF36CA">
        <w:rPr>
          <w:sz w:val="28"/>
          <w:szCs w:val="28"/>
        </w:rPr>
        <w:t xml:space="preserve"> </w:t>
      </w:r>
      <w:r w:rsidR="00235D31" w:rsidRPr="00590218">
        <w:rPr>
          <w:sz w:val="28"/>
          <w:szCs w:val="28"/>
        </w:rPr>
        <w:t>% до</w:t>
      </w:r>
      <w:r w:rsidR="00C92E3B" w:rsidRPr="00590218">
        <w:rPr>
          <w:sz w:val="28"/>
          <w:szCs w:val="28"/>
        </w:rPr>
        <w:t xml:space="preserve"> 7,5</w:t>
      </w:r>
      <w:r w:rsidR="00AF36CA">
        <w:rPr>
          <w:sz w:val="28"/>
          <w:szCs w:val="28"/>
        </w:rPr>
        <w:t xml:space="preserve"> </w:t>
      </w:r>
      <w:r w:rsidR="00C92E3B" w:rsidRPr="00590218">
        <w:rPr>
          <w:sz w:val="28"/>
          <w:szCs w:val="28"/>
        </w:rPr>
        <w:t>%.</w:t>
      </w:r>
    </w:p>
    <w:p w:rsidR="00757237" w:rsidRPr="00590218" w:rsidRDefault="006A7C50" w:rsidP="00757237">
      <w:pPr>
        <w:ind w:firstLine="709"/>
        <w:jc w:val="both"/>
        <w:rPr>
          <w:sz w:val="28"/>
          <w:szCs w:val="28"/>
        </w:rPr>
      </w:pPr>
      <w:r w:rsidRPr="00590218">
        <w:rPr>
          <w:sz w:val="28"/>
          <w:szCs w:val="28"/>
        </w:rPr>
        <w:t>На</w:t>
      </w:r>
      <w:r w:rsidR="00757237" w:rsidRPr="00590218">
        <w:rPr>
          <w:sz w:val="28"/>
          <w:szCs w:val="28"/>
        </w:rPr>
        <w:t xml:space="preserve"> рынк</w:t>
      </w:r>
      <w:r w:rsidRPr="00590218">
        <w:rPr>
          <w:sz w:val="28"/>
          <w:szCs w:val="28"/>
        </w:rPr>
        <w:t>е</w:t>
      </w:r>
      <w:r w:rsidR="00757237" w:rsidRPr="00590218">
        <w:rPr>
          <w:sz w:val="28"/>
          <w:szCs w:val="28"/>
        </w:rPr>
        <w:t xml:space="preserve"> труда в 202</w:t>
      </w:r>
      <w:r w:rsidRPr="00590218">
        <w:rPr>
          <w:sz w:val="28"/>
          <w:szCs w:val="28"/>
        </w:rPr>
        <w:t>2</w:t>
      </w:r>
      <w:r w:rsidR="00757237" w:rsidRPr="00590218">
        <w:rPr>
          <w:sz w:val="28"/>
          <w:szCs w:val="28"/>
        </w:rPr>
        <w:t xml:space="preserve"> году наблюдается улучшение ситуации. </w:t>
      </w:r>
      <w:r w:rsidR="00E35007">
        <w:rPr>
          <w:sz w:val="28"/>
          <w:szCs w:val="28"/>
        </w:rPr>
        <w:t xml:space="preserve">                 </w:t>
      </w:r>
      <w:r w:rsidR="00764DC7" w:rsidRPr="00590218">
        <w:rPr>
          <w:sz w:val="28"/>
          <w:szCs w:val="28"/>
        </w:rPr>
        <w:t>За истекший</w:t>
      </w:r>
      <w:r w:rsidR="00757237" w:rsidRPr="00590218">
        <w:rPr>
          <w:sz w:val="28"/>
          <w:szCs w:val="28"/>
        </w:rPr>
        <w:t xml:space="preserve"> 202</w:t>
      </w:r>
      <w:r w:rsidRPr="00590218">
        <w:rPr>
          <w:sz w:val="28"/>
          <w:szCs w:val="28"/>
        </w:rPr>
        <w:t>2</w:t>
      </w:r>
      <w:r w:rsidR="00757237" w:rsidRPr="00590218">
        <w:rPr>
          <w:sz w:val="28"/>
          <w:szCs w:val="28"/>
        </w:rPr>
        <w:t xml:space="preserve"> год</w:t>
      </w:r>
      <w:r w:rsidR="00764DC7" w:rsidRPr="00590218">
        <w:rPr>
          <w:sz w:val="28"/>
          <w:szCs w:val="28"/>
        </w:rPr>
        <w:t>а</w:t>
      </w:r>
      <w:r w:rsidR="00757237" w:rsidRPr="00590218">
        <w:rPr>
          <w:sz w:val="28"/>
          <w:szCs w:val="28"/>
        </w:rPr>
        <w:t xml:space="preserve"> уров</w:t>
      </w:r>
      <w:r w:rsidR="00764DC7" w:rsidRPr="00590218">
        <w:rPr>
          <w:sz w:val="28"/>
          <w:szCs w:val="28"/>
        </w:rPr>
        <w:t>ень</w:t>
      </w:r>
      <w:r w:rsidR="00757237" w:rsidRPr="00590218">
        <w:rPr>
          <w:sz w:val="28"/>
          <w:szCs w:val="28"/>
        </w:rPr>
        <w:t xml:space="preserve"> общей безработицы </w:t>
      </w:r>
      <w:r w:rsidR="00764DC7" w:rsidRPr="00590218">
        <w:rPr>
          <w:sz w:val="28"/>
          <w:szCs w:val="28"/>
        </w:rPr>
        <w:t xml:space="preserve">составляет </w:t>
      </w:r>
      <w:r w:rsidR="00757237" w:rsidRPr="00590218">
        <w:rPr>
          <w:sz w:val="28"/>
          <w:szCs w:val="28"/>
        </w:rPr>
        <w:t>6,</w:t>
      </w:r>
      <w:r w:rsidRPr="00590218">
        <w:rPr>
          <w:sz w:val="28"/>
          <w:szCs w:val="28"/>
        </w:rPr>
        <w:t>6</w:t>
      </w:r>
      <w:r w:rsidR="00757237" w:rsidRPr="00590218">
        <w:rPr>
          <w:sz w:val="28"/>
          <w:szCs w:val="28"/>
        </w:rPr>
        <w:t xml:space="preserve"> % </w:t>
      </w:r>
      <w:r w:rsidR="00E35007">
        <w:rPr>
          <w:sz w:val="28"/>
          <w:szCs w:val="28"/>
        </w:rPr>
        <w:t xml:space="preserve">             </w:t>
      </w:r>
      <w:proofErr w:type="gramStart"/>
      <w:r w:rsidR="00E35007">
        <w:rPr>
          <w:sz w:val="28"/>
          <w:szCs w:val="28"/>
        </w:rPr>
        <w:t xml:space="preserve">   </w:t>
      </w:r>
      <w:r w:rsidR="00757237" w:rsidRPr="00590218">
        <w:rPr>
          <w:sz w:val="28"/>
          <w:szCs w:val="28"/>
        </w:rPr>
        <w:t>(</w:t>
      </w:r>
      <w:proofErr w:type="gramEnd"/>
      <w:r w:rsidR="00757237" w:rsidRPr="00590218">
        <w:rPr>
          <w:sz w:val="28"/>
          <w:szCs w:val="28"/>
        </w:rPr>
        <w:t>202</w:t>
      </w:r>
      <w:r w:rsidRPr="00590218">
        <w:rPr>
          <w:sz w:val="28"/>
          <w:szCs w:val="28"/>
        </w:rPr>
        <w:t>1</w:t>
      </w:r>
      <w:r w:rsidR="00757237" w:rsidRPr="00590218">
        <w:rPr>
          <w:sz w:val="28"/>
          <w:szCs w:val="28"/>
        </w:rPr>
        <w:t xml:space="preserve"> год </w:t>
      </w:r>
      <w:r w:rsidRPr="00590218">
        <w:rPr>
          <w:sz w:val="28"/>
          <w:szCs w:val="28"/>
        </w:rPr>
        <w:t>–</w:t>
      </w:r>
      <w:r w:rsidR="00757237" w:rsidRPr="00590218">
        <w:rPr>
          <w:sz w:val="28"/>
          <w:szCs w:val="28"/>
        </w:rPr>
        <w:t xml:space="preserve"> </w:t>
      </w:r>
      <w:r w:rsidRPr="00590218">
        <w:rPr>
          <w:sz w:val="28"/>
          <w:szCs w:val="28"/>
        </w:rPr>
        <w:t>6,8</w:t>
      </w:r>
      <w:r w:rsidR="00757237" w:rsidRPr="00590218">
        <w:rPr>
          <w:sz w:val="28"/>
          <w:szCs w:val="28"/>
        </w:rPr>
        <w:t xml:space="preserve"> %). </w:t>
      </w:r>
      <w:r w:rsidRPr="00590218">
        <w:rPr>
          <w:sz w:val="28"/>
          <w:szCs w:val="28"/>
        </w:rPr>
        <w:t>С</w:t>
      </w:r>
      <w:r w:rsidR="00757237" w:rsidRPr="00590218">
        <w:rPr>
          <w:sz w:val="28"/>
          <w:szCs w:val="28"/>
        </w:rPr>
        <w:t xml:space="preserve">окращается численность </w:t>
      </w:r>
      <w:r w:rsidRPr="00590218">
        <w:rPr>
          <w:sz w:val="28"/>
          <w:szCs w:val="28"/>
        </w:rPr>
        <w:t>обратившихся</w:t>
      </w:r>
      <w:r w:rsidR="00757237" w:rsidRPr="00590218">
        <w:rPr>
          <w:sz w:val="28"/>
          <w:szCs w:val="28"/>
        </w:rPr>
        <w:t xml:space="preserve"> в орган</w:t>
      </w:r>
      <w:r w:rsidRPr="00590218">
        <w:rPr>
          <w:sz w:val="28"/>
          <w:szCs w:val="28"/>
        </w:rPr>
        <w:t>ы</w:t>
      </w:r>
      <w:r w:rsidR="00757237" w:rsidRPr="00590218">
        <w:rPr>
          <w:sz w:val="28"/>
          <w:szCs w:val="28"/>
        </w:rPr>
        <w:t xml:space="preserve"> службы занятости. Уровень зарегистрированной безработицы </w:t>
      </w:r>
      <w:r w:rsidR="00764DC7" w:rsidRPr="00590218">
        <w:rPr>
          <w:sz w:val="28"/>
          <w:szCs w:val="28"/>
        </w:rPr>
        <w:t>за 9 месяцев 202</w:t>
      </w:r>
      <w:r w:rsidRPr="00590218">
        <w:rPr>
          <w:sz w:val="28"/>
          <w:szCs w:val="28"/>
        </w:rPr>
        <w:t>2</w:t>
      </w:r>
      <w:r w:rsidR="00764DC7" w:rsidRPr="00590218">
        <w:rPr>
          <w:sz w:val="28"/>
          <w:szCs w:val="28"/>
        </w:rPr>
        <w:t xml:space="preserve"> года снизил</w:t>
      </w:r>
      <w:r w:rsidR="00757237" w:rsidRPr="00590218">
        <w:rPr>
          <w:sz w:val="28"/>
          <w:szCs w:val="28"/>
        </w:rPr>
        <w:t xml:space="preserve">ся до </w:t>
      </w:r>
      <w:r w:rsidRPr="00590218">
        <w:rPr>
          <w:sz w:val="28"/>
          <w:szCs w:val="28"/>
        </w:rPr>
        <w:t>1,7</w:t>
      </w:r>
      <w:r w:rsidR="00757237" w:rsidRPr="00590218">
        <w:rPr>
          <w:sz w:val="28"/>
          <w:szCs w:val="28"/>
        </w:rPr>
        <w:t xml:space="preserve"> % к экономически активному населению </w:t>
      </w:r>
      <w:r w:rsidR="00E35007">
        <w:rPr>
          <w:sz w:val="28"/>
          <w:szCs w:val="28"/>
        </w:rPr>
        <w:t xml:space="preserve">              </w:t>
      </w:r>
      <w:proofErr w:type="gramStart"/>
      <w:r w:rsidR="00E35007">
        <w:rPr>
          <w:sz w:val="28"/>
          <w:szCs w:val="28"/>
        </w:rPr>
        <w:t xml:space="preserve">   </w:t>
      </w:r>
      <w:r w:rsidR="00757237" w:rsidRPr="00590218">
        <w:rPr>
          <w:sz w:val="28"/>
          <w:szCs w:val="28"/>
        </w:rPr>
        <w:t>(</w:t>
      </w:r>
      <w:proofErr w:type="gramEnd"/>
      <w:r w:rsidR="00757237" w:rsidRPr="00590218">
        <w:rPr>
          <w:sz w:val="28"/>
          <w:szCs w:val="28"/>
        </w:rPr>
        <w:t>202</w:t>
      </w:r>
      <w:r w:rsidRPr="00590218">
        <w:rPr>
          <w:sz w:val="28"/>
          <w:szCs w:val="28"/>
        </w:rPr>
        <w:t>1</w:t>
      </w:r>
      <w:r w:rsidR="00757237" w:rsidRPr="00590218">
        <w:rPr>
          <w:sz w:val="28"/>
          <w:szCs w:val="28"/>
        </w:rPr>
        <w:t xml:space="preserve"> год – </w:t>
      </w:r>
      <w:r w:rsidRPr="00590218">
        <w:rPr>
          <w:sz w:val="28"/>
          <w:szCs w:val="28"/>
        </w:rPr>
        <w:t>2,3</w:t>
      </w:r>
      <w:r w:rsidR="00757237" w:rsidRPr="00590218">
        <w:rPr>
          <w:sz w:val="28"/>
          <w:szCs w:val="28"/>
        </w:rPr>
        <w:t xml:space="preserve"> %). </w:t>
      </w:r>
    </w:p>
    <w:p w:rsidR="008327C7" w:rsidRPr="00590218" w:rsidRDefault="008327C7" w:rsidP="008327C7">
      <w:pPr>
        <w:ind w:firstLine="709"/>
        <w:jc w:val="both"/>
        <w:rPr>
          <w:sz w:val="28"/>
          <w:szCs w:val="28"/>
        </w:rPr>
      </w:pPr>
      <w:r w:rsidRPr="00590218">
        <w:rPr>
          <w:sz w:val="28"/>
          <w:szCs w:val="28"/>
        </w:rPr>
        <w:t xml:space="preserve">Среднемесячная номинальная начисленная заработная плата работников </w:t>
      </w:r>
      <w:r w:rsidR="00BC51D4" w:rsidRPr="00590218">
        <w:rPr>
          <w:sz w:val="28"/>
          <w:szCs w:val="28"/>
        </w:rPr>
        <w:t>п</w:t>
      </w:r>
      <w:r w:rsidRPr="00590218">
        <w:rPr>
          <w:sz w:val="28"/>
          <w:szCs w:val="28"/>
        </w:rPr>
        <w:t xml:space="preserve">о данным </w:t>
      </w:r>
      <w:proofErr w:type="spellStart"/>
      <w:r w:rsidRPr="00590218">
        <w:rPr>
          <w:sz w:val="28"/>
          <w:szCs w:val="28"/>
        </w:rPr>
        <w:t>Омскстата</w:t>
      </w:r>
      <w:proofErr w:type="spellEnd"/>
      <w:r w:rsidRPr="00590218">
        <w:rPr>
          <w:sz w:val="28"/>
          <w:szCs w:val="28"/>
        </w:rPr>
        <w:t xml:space="preserve"> за 6 месяцев 202</w:t>
      </w:r>
      <w:r w:rsidR="00FB5B26" w:rsidRPr="00590218">
        <w:rPr>
          <w:sz w:val="28"/>
          <w:szCs w:val="28"/>
        </w:rPr>
        <w:t>2</w:t>
      </w:r>
      <w:r w:rsidRPr="00590218">
        <w:rPr>
          <w:sz w:val="28"/>
          <w:szCs w:val="28"/>
        </w:rPr>
        <w:t xml:space="preserve"> года выросла </w:t>
      </w:r>
      <w:r w:rsidR="00E35007">
        <w:rPr>
          <w:sz w:val="28"/>
          <w:szCs w:val="28"/>
        </w:rPr>
        <w:t xml:space="preserve">             </w:t>
      </w:r>
      <w:r w:rsidRPr="00590218">
        <w:rPr>
          <w:sz w:val="28"/>
          <w:szCs w:val="28"/>
        </w:rPr>
        <w:t xml:space="preserve">на </w:t>
      </w:r>
      <w:r w:rsidR="00FB5B26" w:rsidRPr="00590218">
        <w:rPr>
          <w:sz w:val="28"/>
          <w:szCs w:val="28"/>
        </w:rPr>
        <w:t>11,9</w:t>
      </w:r>
      <w:r w:rsidRPr="00590218">
        <w:rPr>
          <w:sz w:val="28"/>
          <w:szCs w:val="28"/>
        </w:rPr>
        <w:t xml:space="preserve"> % и составила </w:t>
      </w:r>
      <w:r w:rsidR="00BC51D4" w:rsidRPr="00590218">
        <w:rPr>
          <w:sz w:val="28"/>
          <w:szCs w:val="28"/>
        </w:rPr>
        <w:t>3</w:t>
      </w:r>
      <w:r w:rsidR="00FB5B26" w:rsidRPr="00590218">
        <w:rPr>
          <w:sz w:val="28"/>
          <w:szCs w:val="28"/>
        </w:rPr>
        <w:t>3850</w:t>
      </w:r>
      <w:r w:rsidR="00BC51D4" w:rsidRPr="00590218">
        <w:rPr>
          <w:sz w:val="28"/>
          <w:szCs w:val="28"/>
        </w:rPr>
        <w:t>,</w:t>
      </w:r>
      <w:r w:rsidR="00FB5B26" w:rsidRPr="00590218">
        <w:rPr>
          <w:sz w:val="28"/>
          <w:szCs w:val="28"/>
        </w:rPr>
        <w:t>2</w:t>
      </w:r>
      <w:r w:rsidRPr="00590218">
        <w:rPr>
          <w:sz w:val="28"/>
          <w:szCs w:val="28"/>
        </w:rPr>
        <w:t xml:space="preserve"> рублей (по районам области </w:t>
      </w:r>
      <w:r w:rsidR="00BC51D4" w:rsidRPr="00590218">
        <w:rPr>
          <w:sz w:val="28"/>
          <w:szCs w:val="28"/>
        </w:rPr>
        <w:t>3</w:t>
      </w:r>
      <w:r w:rsidR="00FB5B26" w:rsidRPr="00590218">
        <w:rPr>
          <w:sz w:val="28"/>
          <w:szCs w:val="28"/>
        </w:rPr>
        <w:t>4640,9</w:t>
      </w:r>
      <w:r w:rsidRPr="00590218">
        <w:rPr>
          <w:sz w:val="28"/>
          <w:szCs w:val="28"/>
        </w:rPr>
        <w:t xml:space="preserve"> рублей). </w:t>
      </w:r>
    </w:p>
    <w:p w:rsidR="00927EAF" w:rsidRPr="00590218" w:rsidRDefault="00C67A04" w:rsidP="004E394B">
      <w:pPr>
        <w:pStyle w:val="210"/>
        <w:spacing w:line="240" w:lineRule="auto"/>
        <w:rPr>
          <w:szCs w:val="28"/>
        </w:rPr>
      </w:pPr>
      <w:r w:rsidRPr="00590218">
        <w:rPr>
          <w:szCs w:val="28"/>
        </w:rPr>
        <w:t xml:space="preserve">Главными тенденциями демографических процессов в районе являются сокращение численности (естественная и миграционная </w:t>
      </w:r>
      <w:proofErr w:type="gramStart"/>
      <w:r w:rsidRPr="00590218">
        <w:rPr>
          <w:szCs w:val="28"/>
        </w:rPr>
        <w:t xml:space="preserve">убыль) </w:t>
      </w:r>
      <w:r w:rsidR="00E35007">
        <w:rPr>
          <w:szCs w:val="28"/>
        </w:rPr>
        <w:t xml:space="preserve"> </w:t>
      </w:r>
      <w:r w:rsidRPr="00590218">
        <w:rPr>
          <w:szCs w:val="28"/>
        </w:rPr>
        <w:t>и</w:t>
      </w:r>
      <w:proofErr w:type="gramEnd"/>
      <w:r w:rsidRPr="00590218">
        <w:rPr>
          <w:szCs w:val="28"/>
        </w:rPr>
        <w:t xml:space="preserve"> старение населения Павлоградского района.</w:t>
      </w:r>
      <w:r w:rsidR="00401558" w:rsidRPr="00590218">
        <w:rPr>
          <w:szCs w:val="28"/>
        </w:rPr>
        <w:t xml:space="preserve"> </w:t>
      </w:r>
      <w:r w:rsidR="00A24F18" w:rsidRPr="00590218">
        <w:t>За январь</w:t>
      </w:r>
      <w:r w:rsidR="00927EAF" w:rsidRPr="00590218">
        <w:t>-июнь</w:t>
      </w:r>
      <w:r w:rsidR="00A24F18" w:rsidRPr="00590218">
        <w:t xml:space="preserve"> 202</w:t>
      </w:r>
      <w:r w:rsidR="004E394B" w:rsidRPr="00590218">
        <w:t>2</w:t>
      </w:r>
      <w:r w:rsidR="00A24F18" w:rsidRPr="00590218">
        <w:t xml:space="preserve"> год</w:t>
      </w:r>
      <w:r w:rsidR="00927EAF" w:rsidRPr="00590218">
        <w:t>а</w:t>
      </w:r>
      <w:r w:rsidR="00A24F18" w:rsidRPr="00590218">
        <w:t xml:space="preserve"> зафиксировано снижение рождаемости на </w:t>
      </w:r>
      <w:r w:rsidR="004E394B" w:rsidRPr="00590218">
        <w:t>19,3</w:t>
      </w:r>
      <w:r w:rsidR="00927EAF" w:rsidRPr="00590218">
        <w:t xml:space="preserve"> % и</w:t>
      </w:r>
      <w:r w:rsidR="00A24F18" w:rsidRPr="00590218">
        <w:t xml:space="preserve"> рост смертности </w:t>
      </w:r>
      <w:r w:rsidR="00E35007">
        <w:t xml:space="preserve">               </w:t>
      </w:r>
      <w:r w:rsidR="00A24F18" w:rsidRPr="00590218">
        <w:t xml:space="preserve">на </w:t>
      </w:r>
      <w:r w:rsidR="004E394B" w:rsidRPr="00590218">
        <w:t>0,7</w:t>
      </w:r>
      <w:r w:rsidR="00A24F18" w:rsidRPr="00590218">
        <w:t xml:space="preserve"> %, в результате чего естественная убыль населения снизилась </w:t>
      </w:r>
      <w:r w:rsidR="00E35007">
        <w:t xml:space="preserve">                    </w:t>
      </w:r>
      <w:r w:rsidR="00A24F18" w:rsidRPr="00590218">
        <w:t xml:space="preserve">и составила </w:t>
      </w:r>
      <w:r w:rsidR="004E394B" w:rsidRPr="00590218">
        <w:t>70</w:t>
      </w:r>
      <w:r w:rsidR="00A24F18" w:rsidRPr="00590218">
        <w:t xml:space="preserve"> человек </w:t>
      </w:r>
      <w:r w:rsidR="00A24F18" w:rsidRPr="00590218">
        <w:rPr>
          <w:szCs w:val="28"/>
        </w:rPr>
        <w:t>(</w:t>
      </w:r>
      <w:r w:rsidR="00927EAF" w:rsidRPr="00590218">
        <w:rPr>
          <w:szCs w:val="28"/>
        </w:rPr>
        <w:t xml:space="preserve">январь-июнь </w:t>
      </w:r>
      <w:r w:rsidR="00A24F18" w:rsidRPr="00590218">
        <w:rPr>
          <w:szCs w:val="28"/>
        </w:rPr>
        <w:t>20</w:t>
      </w:r>
      <w:r w:rsidR="00927EAF" w:rsidRPr="00590218">
        <w:rPr>
          <w:szCs w:val="28"/>
        </w:rPr>
        <w:t>2</w:t>
      </w:r>
      <w:r w:rsidR="004E394B" w:rsidRPr="00590218">
        <w:rPr>
          <w:szCs w:val="28"/>
        </w:rPr>
        <w:t>1</w:t>
      </w:r>
      <w:r w:rsidR="00A24F18" w:rsidRPr="00590218">
        <w:rPr>
          <w:szCs w:val="28"/>
        </w:rPr>
        <w:t xml:space="preserve"> - </w:t>
      </w:r>
      <w:r w:rsidR="004E394B" w:rsidRPr="00590218">
        <w:rPr>
          <w:szCs w:val="28"/>
        </w:rPr>
        <w:t>53</w:t>
      </w:r>
      <w:r w:rsidR="00A24F18" w:rsidRPr="00590218">
        <w:rPr>
          <w:szCs w:val="28"/>
        </w:rPr>
        <w:t xml:space="preserve"> человек</w:t>
      </w:r>
      <w:r w:rsidR="004E394B" w:rsidRPr="00590218">
        <w:rPr>
          <w:szCs w:val="28"/>
        </w:rPr>
        <w:t>а</w:t>
      </w:r>
      <w:r w:rsidR="00A24F18" w:rsidRPr="00590218">
        <w:rPr>
          <w:szCs w:val="28"/>
        </w:rPr>
        <w:t>)</w:t>
      </w:r>
      <w:r w:rsidR="00A24F18" w:rsidRPr="00590218">
        <w:rPr>
          <w:color w:val="000000"/>
        </w:rPr>
        <w:t xml:space="preserve">. </w:t>
      </w:r>
      <w:r w:rsidR="00A24F18" w:rsidRPr="00590218">
        <w:rPr>
          <w:szCs w:val="28"/>
        </w:rPr>
        <w:t>Отток населения за пределы района в отчетном периоде у</w:t>
      </w:r>
      <w:r w:rsidR="00927EAF" w:rsidRPr="00590218">
        <w:rPr>
          <w:szCs w:val="28"/>
        </w:rPr>
        <w:t>величи</w:t>
      </w:r>
      <w:r w:rsidR="00A24F18" w:rsidRPr="00590218">
        <w:rPr>
          <w:szCs w:val="28"/>
        </w:rPr>
        <w:t>лся на 3</w:t>
      </w:r>
      <w:r w:rsidR="004E394B" w:rsidRPr="00590218">
        <w:rPr>
          <w:szCs w:val="28"/>
        </w:rPr>
        <w:t>6</w:t>
      </w:r>
      <w:r w:rsidR="00A24F18" w:rsidRPr="00590218">
        <w:rPr>
          <w:szCs w:val="28"/>
        </w:rPr>
        <w:t xml:space="preserve"> человек </w:t>
      </w:r>
      <w:r w:rsidR="00E35007">
        <w:rPr>
          <w:szCs w:val="28"/>
        </w:rPr>
        <w:t xml:space="preserve">                          </w:t>
      </w:r>
      <w:r w:rsidR="00A24F18" w:rsidRPr="00590218">
        <w:rPr>
          <w:szCs w:val="28"/>
        </w:rPr>
        <w:t xml:space="preserve">и составил </w:t>
      </w:r>
      <w:r w:rsidR="00173D90" w:rsidRPr="00590218">
        <w:rPr>
          <w:szCs w:val="28"/>
        </w:rPr>
        <w:t>-</w:t>
      </w:r>
      <w:r w:rsidR="00A24F18" w:rsidRPr="00590218">
        <w:rPr>
          <w:szCs w:val="28"/>
        </w:rPr>
        <w:t xml:space="preserve"> </w:t>
      </w:r>
      <w:r w:rsidR="004E394B" w:rsidRPr="00590218">
        <w:rPr>
          <w:szCs w:val="28"/>
        </w:rPr>
        <w:t>87 человек</w:t>
      </w:r>
      <w:r w:rsidR="00927EAF" w:rsidRPr="00590218">
        <w:rPr>
          <w:szCs w:val="28"/>
        </w:rPr>
        <w:t>.</w:t>
      </w:r>
      <w:r w:rsidR="004E394B" w:rsidRPr="00590218">
        <w:rPr>
          <w:szCs w:val="28"/>
        </w:rPr>
        <w:t xml:space="preserve"> </w:t>
      </w:r>
    </w:p>
    <w:p w:rsidR="00401558" w:rsidRPr="00590218" w:rsidRDefault="00401558" w:rsidP="00401558">
      <w:pPr>
        <w:ind w:firstLine="709"/>
        <w:jc w:val="center"/>
        <w:rPr>
          <w:b/>
          <w:sz w:val="28"/>
          <w:szCs w:val="28"/>
        </w:rPr>
      </w:pPr>
    </w:p>
    <w:p w:rsidR="00401558" w:rsidRPr="00590218" w:rsidRDefault="00401558" w:rsidP="00401558">
      <w:pPr>
        <w:ind w:firstLine="709"/>
        <w:jc w:val="center"/>
        <w:rPr>
          <w:b/>
          <w:sz w:val="28"/>
          <w:szCs w:val="28"/>
        </w:rPr>
      </w:pPr>
      <w:r w:rsidRPr="00590218">
        <w:rPr>
          <w:b/>
          <w:sz w:val="28"/>
          <w:szCs w:val="28"/>
        </w:rPr>
        <w:t>1. Экономическое развитие</w:t>
      </w:r>
    </w:p>
    <w:p w:rsidR="00401558" w:rsidRPr="00590218" w:rsidRDefault="00401558" w:rsidP="00401558">
      <w:pPr>
        <w:ind w:firstLine="709"/>
        <w:jc w:val="both"/>
        <w:rPr>
          <w:b/>
          <w:sz w:val="28"/>
          <w:szCs w:val="28"/>
        </w:rPr>
      </w:pPr>
    </w:p>
    <w:p w:rsidR="005F420B" w:rsidRPr="00590218" w:rsidRDefault="005B0A42" w:rsidP="005F420B">
      <w:pPr>
        <w:ind w:firstLine="709"/>
        <w:jc w:val="both"/>
        <w:rPr>
          <w:bCs/>
          <w:sz w:val="28"/>
          <w:szCs w:val="28"/>
        </w:rPr>
      </w:pPr>
      <w:r w:rsidRPr="00590218">
        <w:rPr>
          <w:b/>
          <w:bCs/>
          <w:sz w:val="28"/>
          <w:szCs w:val="28"/>
        </w:rPr>
        <w:t>Сельское хозяйство</w:t>
      </w:r>
      <w:r w:rsidRPr="00590218">
        <w:rPr>
          <w:bCs/>
          <w:sz w:val="28"/>
          <w:szCs w:val="28"/>
        </w:rPr>
        <w:t xml:space="preserve"> </w:t>
      </w:r>
      <w:r w:rsidR="00D40DED" w:rsidRPr="00590218">
        <w:rPr>
          <w:bCs/>
          <w:sz w:val="28"/>
          <w:szCs w:val="28"/>
        </w:rPr>
        <w:t>–</w:t>
      </w:r>
      <w:r w:rsidRPr="00590218">
        <w:rPr>
          <w:bCs/>
          <w:sz w:val="28"/>
          <w:szCs w:val="28"/>
        </w:rPr>
        <w:t xml:space="preserve"> </w:t>
      </w:r>
      <w:r w:rsidR="005F420B" w:rsidRPr="00590218">
        <w:rPr>
          <w:bCs/>
          <w:sz w:val="28"/>
          <w:szCs w:val="28"/>
        </w:rPr>
        <w:t>важн</w:t>
      </w:r>
      <w:r w:rsidR="00D40DED" w:rsidRPr="00590218">
        <w:rPr>
          <w:bCs/>
          <w:sz w:val="28"/>
          <w:szCs w:val="28"/>
        </w:rPr>
        <w:t>ая системообразующая</w:t>
      </w:r>
      <w:r w:rsidR="005F420B" w:rsidRPr="00590218">
        <w:rPr>
          <w:bCs/>
          <w:sz w:val="28"/>
          <w:szCs w:val="28"/>
        </w:rPr>
        <w:t xml:space="preserve"> отрасль экономики </w:t>
      </w:r>
      <w:r w:rsidR="00D40DED" w:rsidRPr="00590218">
        <w:rPr>
          <w:bCs/>
          <w:sz w:val="28"/>
          <w:szCs w:val="28"/>
        </w:rPr>
        <w:t xml:space="preserve">как </w:t>
      </w:r>
      <w:r w:rsidR="005F420B" w:rsidRPr="00590218">
        <w:rPr>
          <w:bCs/>
          <w:sz w:val="28"/>
          <w:szCs w:val="28"/>
        </w:rPr>
        <w:t>района</w:t>
      </w:r>
      <w:r w:rsidR="00D40DED" w:rsidRPr="00590218">
        <w:rPr>
          <w:bCs/>
          <w:sz w:val="28"/>
          <w:szCs w:val="28"/>
        </w:rPr>
        <w:t xml:space="preserve">, так </w:t>
      </w:r>
      <w:r w:rsidR="005F420B" w:rsidRPr="00590218">
        <w:rPr>
          <w:bCs/>
          <w:sz w:val="28"/>
          <w:szCs w:val="28"/>
        </w:rPr>
        <w:t>и региона в целом. Ведущие отрасли сельского производства района являются растениеводство и животноводство.</w:t>
      </w:r>
    </w:p>
    <w:p w:rsidR="005F420B" w:rsidRPr="00590218" w:rsidRDefault="005F420B" w:rsidP="005F420B">
      <w:pPr>
        <w:ind w:firstLine="709"/>
        <w:jc w:val="both"/>
        <w:rPr>
          <w:sz w:val="28"/>
          <w:szCs w:val="28"/>
        </w:rPr>
      </w:pPr>
      <w:r w:rsidRPr="00590218">
        <w:rPr>
          <w:bCs/>
          <w:sz w:val="28"/>
          <w:szCs w:val="28"/>
        </w:rPr>
        <w:t xml:space="preserve">По предварительным данным урожайность зерновых </w:t>
      </w:r>
      <w:r w:rsidR="00E35007">
        <w:rPr>
          <w:bCs/>
          <w:sz w:val="28"/>
          <w:szCs w:val="28"/>
        </w:rPr>
        <w:t xml:space="preserve">                                   </w:t>
      </w:r>
      <w:r w:rsidRPr="00590218">
        <w:rPr>
          <w:bCs/>
          <w:sz w:val="28"/>
          <w:szCs w:val="28"/>
        </w:rPr>
        <w:t xml:space="preserve">в первоначальном весе в текущем году ниже уровня прошлого года </w:t>
      </w:r>
      <w:r w:rsidR="00E35007">
        <w:rPr>
          <w:bCs/>
          <w:sz w:val="28"/>
          <w:szCs w:val="28"/>
        </w:rPr>
        <w:t xml:space="preserve">                      </w:t>
      </w:r>
      <w:r w:rsidRPr="00590218">
        <w:rPr>
          <w:bCs/>
          <w:sz w:val="28"/>
          <w:szCs w:val="28"/>
        </w:rPr>
        <w:t>и составила 9,7 ц/га, валовый сбор зерна по оперативным данным составил 130 тыс. тонн (ниже прошлогоднего значения на 26</w:t>
      </w:r>
      <w:r w:rsidR="00554D76">
        <w:rPr>
          <w:bCs/>
          <w:sz w:val="28"/>
          <w:szCs w:val="28"/>
        </w:rPr>
        <w:t xml:space="preserve"> </w:t>
      </w:r>
      <w:r w:rsidRPr="00590218">
        <w:rPr>
          <w:bCs/>
          <w:sz w:val="28"/>
          <w:szCs w:val="28"/>
        </w:rPr>
        <w:t xml:space="preserve">%). </w:t>
      </w:r>
      <w:r w:rsidRPr="00590218">
        <w:rPr>
          <w:sz w:val="28"/>
          <w:szCs w:val="28"/>
        </w:rPr>
        <w:t xml:space="preserve">Причиной снижения урожайности и валового сбора зерна в текущем году является списание площадей зерновых культур по причине природных явлений: почвенная засуха и суховей. </w:t>
      </w:r>
      <w:r w:rsidR="00963EA3" w:rsidRPr="00590218">
        <w:rPr>
          <w:sz w:val="28"/>
          <w:szCs w:val="28"/>
        </w:rPr>
        <w:t xml:space="preserve">В </w:t>
      </w:r>
      <w:r w:rsidRPr="00590218">
        <w:rPr>
          <w:sz w:val="28"/>
          <w:szCs w:val="28"/>
        </w:rPr>
        <w:t>районе вв</w:t>
      </w:r>
      <w:r w:rsidR="00963EA3" w:rsidRPr="00590218">
        <w:rPr>
          <w:sz w:val="28"/>
          <w:szCs w:val="28"/>
        </w:rPr>
        <w:t>еден</w:t>
      </w:r>
      <w:r w:rsidRPr="00590218">
        <w:rPr>
          <w:sz w:val="28"/>
          <w:szCs w:val="28"/>
        </w:rPr>
        <w:t xml:space="preserve"> режим ЧС с 2</w:t>
      </w:r>
      <w:r w:rsidR="00C61860" w:rsidRPr="00590218">
        <w:rPr>
          <w:sz w:val="28"/>
          <w:szCs w:val="28"/>
        </w:rPr>
        <w:t>0</w:t>
      </w:r>
      <w:r w:rsidRPr="00590218">
        <w:rPr>
          <w:sz w:val="28"/>
          <w:szCs w:val="28"/>
        </w:rPr>
        <w:t>.0</w:t>
      </w:r>
      <w:r w:rsidR="00C61860" w:rsidRPr="00590218">
        <w:rPr>
          <w:sz w:val="28"/>
          <w:szCs w:val="28"/>
        </w:rPr>
        <w:t>6</w:t>
      </w:r>
      <w:r w:rsidRPr="00590218">
        <w:rPr>
          <w:sz w:val="28"/>
          <w:szCs w:val="28"/>
        </w:rPr>
        <w:t>.202</w:t>
      </w:r>
      <w:r w:rsidR="00C61860" w:rsidRPr="00590218">
        <w:rPr>
          <w:sz w:val="28"/>
          <w:szCs w:val="28"/>
        </w:rPr>
        <w:t>2</w:t>
      </w:r>
      <w:r w:rsidRPr="00590218">
        <w:rPr>
          <w:sz w:val="28"/>
          <w:szCs w:val="28"/>
        </w:rPr>
        <w:t xml:space="preserve"> </w:t>
      </w:r>
      <w:r w:rsidR="00E35007">
        <w:rPr>
          <w:sz w:val="28"/>
          <w:szCs w:val="28"/>
        </w:rPr>
        <w:t xml:space="preserve">                  </w:t>
      </w:r>
      <w:r w:rsidR="00963EA3" w:rsidRPr="00590218">
        <w:rPr>
          <w:sz w:val="28"/>
          <w:szCs w:val="28"/>
        </w:rPr>
        <w:t xml:space="preserve">по </w:t>
      </w:r>
      <w:r w:rsidR="00AF36CA">
        <w:rPr>
          <w:sz w:val="28"/>
          <w:szCs w:val="28"/>
        </w:rPr>
        <w:t>03.10.2022 г</w:t>
      </w:r>
      <w:r w:rsidRPr="00590218">
        <w:rPr>
          <w:sz w:val="28"/>
          <w:szCs w:val="28"/>
        </w:rPr>
        <w:t>.</w:t>
      </w:r>
      <w:r w:rsidR="00DC5122" w:rsidRPr="00590218">
        <w:rPr>
          <w:sz w:val="28"/>
          <w:szCs w:val="28"/>
        </w:rPr>
        <w:t xml:space="preserve"> Третий год подряд в районе</w:t>
      </w:r>
      <w:r w:rsidR="00DC5122" w:rsidRPr="00590218">
        <w:rPr>
          <w:color w:val="3E3E3E"/>
          <w:shd w:val="clear" w:color="auto" w:fill="FFFFFF"/>
        </w:rPr>
        <w:t xml:space="preserve"> </w:t>
      </w:r>
      <w:r w:rsidR="00DC5122" w:rsidRPr="00590218">
        <w:rPr>
          <w:sz w:val="28"/>
          <w:szCs w:val="28"/>
        </w:rPr>
        <w:t xml:space="preserve">вводится режим ЧС </w:t>
      </w:r>
      <w:r w:rsidR="00E35007">
        <w:rPr>
          <w:sz w:val="28"/>
          <w:szCs w:val="28"/>
        </w:rPr>
        <w:t xml:space="preserve">                          </w:t>
      </w:r>
      <w:r w:rsidR="00DC5122" w:rsidRPr="00590218">
        <w:rPr>
          <w:sz w:val="28"/>
          <w:szCs w:val="28"/>
        </w:rPr>
        <w:t>в результате негативного влияния сложившихся погодных условий - малого количества осадков и весомого числа знойных и ветреных дней.</w:t>
      </w:r>
    </w:p>
    <w:p w:rsidR="005F420B" w:rsidRPr="00590218" w:rsidRDefault="005F420B" w:rsidP="005F420B">
      <w:pPr>
        <w:ind w:firstLine="709"/>
        <w:jc w:val="both"/>
        <w:rPr>
          <w:bCs/>
          <w:sz w:val="28"/>
          <w:szCs w:val="28"/>
        </w:rPr>
      </w:pPr>
      <w:r w:rsidRPr="00590218">
        <w:rPr>
          <w:bCs/>
          <w:sz w:val="28"/>
          <w:szCs w:val="28"/>
        </w:rPr>
        <w:t>На сегодняшний день общее поголовье коров во всех формах собственности района составляет 6285 головы, из которых 4930 принадлежат крупным сельхозпредприятиям.</w:t>
      </w:r>
    </w:p>
    <w:p w:rsidR="005F420B" w:rsidRPr="00590218" w:rsidRDefault="005F420B" w:rsidP="005F420B">
      <w:pPr>
        <w:ind w:firstLine="709"/>
        <w:jc w:val="both"/>
        <w:rPr>
          <w:bCs/>
          <w:sz w:val="28"/>
          <w:szCs w:val="28"/>
        </w:rPr>
      </w:pPr>
      <w:r w:rsidRPr="00590218">
        <w:rPr>
          <w:bCs/>
          <w:sz w:val="28"/>
          <w:szCs w:val="28"/>
        </w:rPr>
        <w:lastRenderedPageBreak/>
        <w:t>На территории района находятся 6612 ЛПХ, из которых 2712 занимаются разведением животноводства и птицы. Так же производством молока и мяса занимаются 2 крестьянско-фермерских хозяйства.</w:t>
      </w:r>
    </w:p>
    <w:p w:rsidR="005F420B" w:rsidRPr="00590218" w:rsidRDefault="005F420B" w:rsidP="005F420B">
      <w:pPr>
        <w:ind w:firstLine="709"/>
        <w:jc w:val="both"/>
        <w:rPr>
          <w:bCs/>
          <w:sz w:val="28"/>
          <w:szCs w:val="28"/>
        </w:rPr>
      </w:pPr>
      <w:r w:rsidRPr="00590218">
        <w:rPr>
          <w:bCs/>
          <w:sz w:val="28"/>
          <w:szCs w:val="28"/>
        </w:rPr>
        <w:t xml:space="preserve"> По итогам 9 месяцев 2022 года Павлоградским муниципальным районом произведено 29,9 тыс. тонн молока, из них акционерными обществами было произведено 23,46 тыс. тонн молока. Удой на фуражную корову на сегодняшний день составляет 4410 кг. Производство мяса составило 2,84 тыс. тонн, а среднесуточный привес составил 700 грамм.</w:t>
      </w:r>
    </w:p>
    <w:p w:rsidR="0027709C" w:rsidRDefault="00E2546C" w:rsidP="005F420B">
      <w:pPr>
        <w:ind w:firstLine="709"/>
        <w:jc w:val="both"/>
        <w:rPr>
          <w:bCs/>
          <w:sz w:val="28"/>
          <w:szCs w:val="28"/>
        </w:rPr>
      </w:pPr>
      <w:r w:rsidRPr="00590218">
        <w:rPr>
          <w:bCs/>
          <w:sz w:val="28"/>
          <w:szCs w:val="28"/>
        </w:rPr>
        <w:t>Объем инвестиций в основной капитал, направленный на развитие экономики по отрасли «Сельское хозяйс</w:t>
      </w:r>
      <w:r w:rsidR="0027709C">
        <w:rPr>
          <w:bCs/>
          <w:sz w:val="28"/>
          <w:szCs w:val="28"/>
        </w:rPr>
        <w:t>тво» составил 293,5 млн. рублей.</w:t>
      </w:r>
      <w:r w:rsidRPr="00590218">
        <w:rPr>
          <w:bCs/>
          <w:sz w:val="28"/>
          <w:szCs w:val="28"/>
        </w:rPr>
        <w:t xml:space="preserve"> </w:t>
      </w:r>
    </w:p>
    <w:p w:rsidR="0027709C" w:rsidRDefault="00E2546C" w:rsidP="005F420B">
      <w:pPr>
        <w:ind w:firstLine="709"/>
        <w:jc w:val="both"/>
        <w:rPr>
          <w:bCs/>
          <w:sz w:val="28"/>
          <w:szCs w:val="28"/>
        </w:rPr>
      </w:pPr>
      <w:r w:rsidRPr="00590218">
        <w:rPr>
          <w:bCs/>
          <w:sz w:val="28"/>
          <w:szCs w:val="28"/>
        </w:rPr>
        <w:t>В том числе реализован</w:t>
      </w:r>
      <w:r w:rsidR="00DB1625" w:rsidRPr="00590218">
        <w:rPr>
          <w:bCs/>
          <w:sz w:val="28"/>
          <w:szCs w:val="28"/>
        </w:rPr>
        <w:t>ы следующие</w:t>
      </w:r>
      <w:r w:rsidRPr="00590218">
        <w:rPr>
          <w:bCs/>
          <w:sz w:val="28"/>
          <w:szCs w:val="28"/>
        </w:rPr>
        <w:t xml:space="preserve"> инвестиционны</w:t>
      </w:r>
      <w:r w:rsidR="00DB1625" w:rsidRPr="00590218">
        <w:rPr>
          <w:bCs/>
          <w:sz w:val="28"/>
          <w:szCs w:val="28"/>
        </w:rPr>
        <w:t>е</w:t>
      </w:r>
      <w:r w:rsidRPr="00590218">
        <w:rPr>
          <w:bCs/>
          <w:sz w:val="28"/>
          <w:szCs w:val="28"/>
        </w:rPr>
        <w:t xml:space="preserve"> проект</w:t>
      </w:r>
      <w:r w:rsidR="00DB1625" w:rsidRPr="00590218">
        <w:rPr>
          <w:bCs/>
          <w:sz w:val="28"/>
          <w:szCs w:val="28"/>
        </w:rPr>
        <w:t>ы</w:t>
      </w:r>
      <w:r w:rsidRPr="00590218">
        <w:rPr>
          <w:bCs/>
          <w:sz w:val="28"/>
          <w:szCs w:val="28"/>
        </w:rPr>
        <w:t xml:space="preserve">: </w:t>
      </w:r>
    </w:p>
    <w:p w:rsidR="0027709C" w:rsidRDefault="00E2546C" w:rsidP="005F420B">
      <w:pPr>
        <w:ind w:firstLine="709"/>
        <w:jc w:val="both"/>
        <w:rPr>
          <w:bCs/>
          <w:sz w:val="28"/>
          <w:szCs w:val="28"/>
        </w:rPr>
      </w:pPr>
      <w:r w:rsidRPr="00590218">
        <w:rPr>
          <w:bCs/>
          <w:sz w:val="28"/>
          <w:szCs w:val="28"/>
        </w:rPr>
        <w:t xml:space="preserve">1) </w:t>
      </w:r>
      <w:r w:rsidR="00554D76">
        <w:rPr>
          <w:bCs/>
          <w:sz w:val="28"/>
          <w:szCs w:val="28"/>
        </w:rPr>
        <w:t>о</w:t>
      </w:r>
      <w:r w:rsidR="00DB1625" w:rsidRPr="00590218">
        <w:rPr>
          <w:bCs/>
          <w:sz w:val="28"/>
          <w:szCs w:val="28"/>
        </w:rPr>
        <w:t xml:space="preserve">бновление семенной линии </w:t>
      </w:r>
      <w:r w:rsidR="005F420B" w:rsidRPr="00590218">
        <w:rPr>
          <w:bCs/>
          <w:sz w:val="28"/>
          <w:szCs w:val="28"/>
        </w:rPr>
        <w:t xml:space="preserve">ООО АСП </w:t>
      </w:r>
      <w:r w:rsidR="00B24017" w:rsidRPr="00590218">
        <w:rPr>
          <w:bCs/>
          <w:sz w:val="28"/>
          <w:szCs w:val="28"/>
        </w:rPr>
        <w:t>«</w:t>
      </w:r>
      <w:proofErr w:type="gramStart"/>
      <w:r w:rsidR="005F420B" w:rsidRPr="00590218">
        <w:rPr>
          <w:bCs/>
          <w:sz w:val="28"/>
          <w:szCs w:val="28"/>
        </w:rPr>
        <w:t>Краснодарское</w:t>
      </w:r>
      <w:r w:rsidR="00B24017" w:rsidRPr="00590218">
        <w:rPr>
          <w:bCs/>
          <w:sz w:val="28"/>
          <w:szCs w:val="28"/>
        </w:rPr>
        <w:t>»</w:t>
      </w:r>
      <w:r w:rsidR="005F420B" w:rsidRPr="00590218">
        <w:rPr>
          <w:bCs/>
          <w:sz w:val="28"/>
          <w:szCs w:val="28"/>
        </w:rPr>
        <w:t xml:space="preserve"> </w:t>
      </w:r>
      <w:r w:rsidR="00E35007">
        <w:rPr>
          <w:bCs/>
          <w:sz w:val="28"/>
          <w:szCs w:val="28"/>
        </w:rPr>
        <w:t xml:space="preserve">  </w:t>
      </w:r>
      <w:proofErr w:type="gramEnd"/>
      <w:r w:rsidR="00E35007">
        <w:rPr>
          <w:bCs/>
          <w:sz w:val="28"/>
          <w:szCs w:val="28"/>
        </w:rPr>
        <w:t xml:space="preserve">                      </w:t>
      </w:r>
      <w:r w:rsidR="002A63F8" w:rsidRPr="00590218">
        <w:rPr>
          <w:bCs/>
          <w:sz w:val="28"/>
          <w:szCs w:val="28"/>
        </w:rPr>
        <w:t>-</w:t>
      </w:r>
      <w:r w:rsidR="005F420B" w:rsidRPr="00590218">
        <w:rPr>
          <w:bCs/>
          <w:sz w:val="28"/>
          <w:szCs w:val="28"/>
        </w:rPr>
        <w:t xml:space="preserve"> </w:t>
      </w:r>
      <w:r w:rsidR="002A63F8" w:rsidRPr="00590218">
        <w:rPr>
          <w:bCs/>
          <w:sz w:val="28"/>
          <w:szCs w:val="28"/>
        </w:rPr>
        <w:t>с</w:t>
      </w:r>
      <w:r w:rsidR="005F420B" w:rsidRPr="00590218">
        <w:rPr>
          <w:bCs/>
          <w:sz w:val="28"/>
          <w:szCs w:val="28"/>
        </w:rPr>
        <w:t xml:space="preserve"> начал</w:t>
      </w:r>
      <w:r w:rsidR="00E35007">
        <w:rPr>
          <w:bCs/>
          <w:sz w:val="28"/>
          <w:szCs w:val="28"/>
        </w:rPr>
        <w:t>а</w:t>
      </w:r>
      <w:r w:rsidR="005F420B" w:rsidRPr="00590218">
        <w:rPr>
          <w:bCs/>
          <w:sz w:val="28"/>
          <w:szCs w:val="28"/>
        </w:rPr>
        <w:t xml:space="preserve"> реализации проекта </w:t>
      </w:r>
      <w:r w:rsidR="002A63F8" w:rsidRPr="00590218">
        <w:rPr>
          <w:bCs/>
          <w:sz w:val="28"/>
          <w:szCs w:val="28"/>
        </w:rPr>
        <w:t>реализова</w:t>
      </w:r>
      <w:r w:rsidR="005F420B" w:rsidRPr="00590218">
        <w:rPr>
          <w:bCs/>
          <w:sz w:val="28"/>
          <w:szCs w:val="28"/>
        </w:rPr>
        <w:t>но более 50,1 млн. рублей, из них за 9 месяцев 2022 года 0,95 млн. рублей</w:t>
      </w:r>
      <w:r w:rsidRPr="00590218">
        <w:rPr>
          <w:bCs/>
          <w:sz w:val="28"/>
          <w:szCs w:val="28"/>
        </w:rPr>
        <w:t xml:space="preserve"> (проект на стадии реализации, проводятся строительно-монтажные работы)</w:t>
      </w:r>
      <w:r w:rsidR="0027709C">
        <w:rPr>
          <w:bCs/>
          <w:sz w:val="28"/>
          <w:szCs w:val="28"/>
        </w:rPr>
        <w:t>.</w:t>
      </w:r>
      <w:r w:rsidRPr="00590218">
        <w:rPr>
          <w:bCs/>
          <w:sz w:val="28"/>
          <w:szCs w:val="28"/>
        </w:rPr>
        <w:t xml:space="preserve"> </w:t>
      </w:r>
      <w:r w:rsidR="005F420B" w:rsidRPr="00590218">
        <w:rPr>
          <w:bCs/>
          <w:sz w:val="28"/>
          <w:szCs w:val="28"/>
        </w:rPr>
        <w:t>Планируемая дата завершения 31.12.2022</w:t>
      </w:r>
      <w:r w:rsidR="00B24017" w:rsidRPr="00590218">
        <w:rPr>
          <w:bCs/>
          <w:sz w:val="28"/>
          <w:szCs w:val="28"/>
        </w:rPr>
        <w:t xml:space="preserve"> </w:t>
      </w:r>
      <w:r w:rsidR="005F420B" w:rsidRPr="00590218">
        <w:rPr>
          <w:bCs/>
          <w:sz w:val="28"/>
          <w:szCs w:val="28"/>
        </w:rPr>
        <w:t>г</w:t>
      </w:r>
      <w:r w:rsidR="00B24017" w:rsidRPr="00590218">
        <w:rPr>
          <w:bCs/>
          <w:sz w:val="28"/>
          <w:szCs w:val="28"/>
        </w:rPr>
        <w:t>ода</w:t>
      </w:r>
      <w:r w:rsidR="0027709C">
        <w:rPr>
          <w:bCs/>
          <w:sz w:val="28"/>
          <w:szCs w:val="28"/>
        </w:rPr>
        <w:t>;</w:t>
      </w:r>
    </w:p>
    <w:p w:rsidR="0027709C" w:rsidRDefault="00E2546C" w:rsidP="005F420B">
      <w:pPr>
        <w:ind w:firstLine="709"/>
        <w:jc w:val="both"/>
        <w:rPr>
          <w:bCs/>
          <w:sz w:val="28"/>
          <w:szCs w:val="28"/>
        </w:rPr>
      </w:pPr>
      <w:r w:rsidRPr="00590218">
        <w:rPr>
          <w:bCs/>
          <w:sz w:val="28"/>
          <w:szCs w:val="28"/>
        </w:rPr>
        <w:t xml:space="preserve">2) </w:t>
      </w:r>
      <w:r w:rsidR="00554D76">
        <w:rPr>
          <w:bCs/>
          <w:sz w:val="28"/>
          <w:szCs w:val="28"/>
        </w:rPr>
        <w:t>р</w:t>
      </w:r>
      <w:r w:rsidR="00DB1625" w:rsidRPr="00590218">
        <w:rPr>
          <w:bCs/>
          <w:sz w:val="28"/>
          <w:szCs w:val="28"/>
        </w:rPr>
        <w:t xml:space="preserve">еконструкция </w:t>
      </w:r>
      <w:proofErr w:type="spellStart"/>
      <w:r w:rsidR="00DB1625" w:rsidRPr="00590218">
        <w:rPr>
          <w:bCs/>
          <w:sz w:val="28"/>
          <w:szCs w:val="28"/>
        </w:rPr>
        <w:t>сушильносортировочного</w:t>
      </w:r>
      <w:proofErr w:type="spellEnd"/>
      <w:r w:rsidR="00DB1625" w:rsidRPr="00590218">
        <w:rPr>
          <w:bCs/>
          <w:sz w:val="28"/>
          <w:szCs w:val="28"/>
        </w:rPr>
        <w:t xml:space="preserve"> комплекса </w:t>
      </w:r>
      <w:r w:rsidR="005F420B" w:rsidRPr="00590218">
        <w:rPr>
          <w:bCs/>
          <w:sz w:val="28"/>
          <w:szCs w:val="28"/>
        </w:rPr>
        <w:t xml:space="preserve">АО «Степное» </w:t>
      </w:r>
      <w:r w:rsidR="00DB1625" w:rsidRPr="00590218">
        <w:rPr>
          <w:bCs/>
          <w:sz w:val="28"/>
          <w:szCs w:val="28"/>
        </w:rPr>
        <w:t>на сумму</w:t>
      </w:r>
      <w:r w:rsidR="0027709C">
        <w:rPr>
          <w:bCs/>
          <w:sz w:val="28"/>
          <w:szCs w:val="28"/>
        </w:rPr>
        <w:t xml:space="preserve"> 9,5 млн. рублей;</w:t>
      </w:r>
    </w:p>
    <w:p w:rsidR="0027709C" w:rsidRDefault="00DB1625" w:rsidP="005F420B">
      <w:pPr>
        <w:ind w:firstLine="709"/>
        <w:jc w:val="both"/>
        <w:rPr>
          <w:bCs/>
          <w:sz w:val="28"/>
          <w:szCs w:val="28"/>
        </w:rPr>
      </w:pPr>
      <w:r w:rsidRPr="00590218">
        <w:rPr>
          <w:sz w:val="28"/>
          <w:szCs w:val="28"/>
        </w:rPr>
        <w:t xml:space="preserve">3) </w:t>
      </w:r>
      <w:r w:rsidR="00554D76">
        <w:rPr>
          <w:bCs/>
          <w:sz w:val="28"/>
          <w:szCs w:val="28"/>
        </w:rPr>
        <w:t>р</w:t>
      </w:r>
      <w:r w:rsidRPr="00590218">
        <w:rPr>
          <w:bCs/>
          <w:sz w:val="28"/>
          <w:szCs w:val="28"/>
        </w:rPr>
        <w:t>еконструкция телятника на 200 голов ЗАО «Ст</w:t>
      </w:r>
      <w:r w:rsidR="0027709C">
        <w:rPr>
          <w:bCs/>
          <w:sz w:val="28"/>
          <w:szCs w:val="28"/>
        </w:rPr>
        <w:t>епное» на сумму 0,7 млн. рублей;</w:t>
      </w:r>
    </w:p>
    <w:p w:rsidR="00B24017" w:rsidRPr="00590218" w:rsidRDefault="00DB1625" w:rsidP="005F420B">
      <w:pPr>
        <w:ind w:firstLine="709"/>
        <w:jc w:val="both"/>
        <w:rPr>
          <w:bCs/>
          <w:sz w:val="28"/>
          <w:szCs w:val="28"/>
        </w:rPr>
      </w:pPr>
      <w:r w:rsidRPr="00590218">
        <w:rPr>
          <w:bCs/>
          <w:sz w:val="28"/>
          <w:szCs w:val="28"/>
        </w:rPr>
        <w:t xml:space="preserve">4) </w:t>
      </w:r>
      <w:r w:rsidR="00554D76">
        <w:rPr>
          <w:bCs/>
          <w:sz w:val="28"/>
          <w:szCs w:val="28"/>
        </w:rPr>
        <w:t>п</w:t>
      </w:r>
      <w:r w:rsidRPr="00590218">
        <w:rPr>
          <w:bCs/>
          <w:sz w:val="28"/>
          <w:szCs w:val="28"/>
        </w:rPr>
        <w:t>ри</w:t>
      </w:r>
      <w:r w:rsidR="00B24017" w:rsidRPr="00590218">
        <w:rPr>
          <w:bCs/>
          <w:sz w:val="28"/>
          <w:szCs w:val="28"/>
        </w:rPr>
        <w:t>обретен</w:t>
      </w:r>
      <w:r w:rsidRPr="00590218">
        <w:rPr>
          <w:bCs/>
          <w:sz w:val="28"/>
          <w:szCs w:val="28"/>
        </w:rPr>
        <w:t>ие</w:t>
      </w:r>
      <w:r w:rsidR="00B24017" w:rsidRPr="00590218">
        <w:rPr>
          <w:bCs/>
          <w:sz w:val="28"/>
          <w:szCs w:val="28"/>
        </w:rPr>
        <w:t xml:space="preserve"> сельскохозяйственной техники и оборудования </w:t>
      </w:r>
      <w:r w:rsidR="00E35007">
        <w:rPr>
          <w:bCs/>
          <w:sz w:val="28"/>
          <w:szCs w:val="28"/>
        </w:rPr>
        <w:t xml:space="preserve">               </w:t>
      </w:r>
      <w:r w:rsidR="00B24017" w:rsidRPr="00590218">
        <w:rPr>
          <w:bCs/>
          <w:sz w:val="28"/>
          <w:szCs w:val="28"/>
        </w:rPr>
        <w:t>на сумму 2</w:t>
      </w:r>
      <w:r w:rsidRPr="00590218">
        <w:rPr>
          <w:bCs/>
          <w:sz w:val="28"/>
          <w:szCs w:val="28"/>
        </w:rPr>
        <w:t>83,3</w:t>
      </w:r>
      <w:r w:rsidR="00B24017" w:rsidRPr="00590218">
        <w:rPr>
          <w:bCs/>
          <w:sz w:val="28"/>
          <w:szCs w:val="28"/>
        </w:rPr>
        <w:t xml:space="preserve"> млн. рублей </w:t>
      </w:r>
      <w:r w:rsidRPr="00590218">
        <w:rPr>
          <w:bCs/>
          <w:sz w:val="28"/>
          <w:szCs w:val="28"/>
        </w:rPr>
        <w:t>(</w:t>
      </w:r>
      <w:r w:rsidR="00B24017" w:rsidRPr="00590218">
        <w:rPr>
          <w:bCs/>
          <w:sz w:val="28"/>
          <w:szCs w:val="28"/>
        </w:rPr>
        <w:t>АО «Нива», ООО АСП «Краснодарское», АО «Степное», ЗАО «</w:t>
      </w:r>
      <w:proofErr w:type="spellStart"/>
      <w:r w:rsidR="00B24017" w:rsidRPr="00590218">
        <w:rPr>
          <w:bCs/>
          <w:sz w:val="28"/>
          <w:szCs w:val="28"/>
        </w:rPr>
        <w:t>Богодуховское</w:t>
      </w:r>
      <w:proofErr w:type="spellEnd"/>
      <w:r w:rsidR="00B24017" w:rsidRPr="00590218">
        <w:rPr>
          <w:bCs/>
          <w:sz w:val="28"/>
          <w:szCs w:val="28"/>
        </w:rPr>
        <w:t>», ЗАО «Яснополянское», ЗАО «Павлоградская МТС»</w:t>
      </w:r>
      <w:r w:rsidRPr="00590218">
        <w:rPr>
          <w:bCs/>
          <w:sz w:val="28"/>
          <w:szCs w:val="28"/>
        </w:rPr>
        <w:t>)</w:t>
      </w:r>
      <w:r w:rsidR="00B24017" w:rsidRPr="00590218">
        <w:rPr>
          <w:bCs/>
          <w:sz w:val="28"/>
          <w:szCs w:val="28"/>
        </w:rPr>
        <w:t>.</w:t>
      </w:r>
    </w:p>
    <w:p w:rsidR="00401558" w:rsidRPr="0026470E" w:rsidRDefault="00401558" w:rsidP="005F420B">
      <w:pPr>
        <w:ind w:firstLine="709"/>
        <w:jc w:val="both"/>
        <w:rPr>
          <w:b/>
          <w:sz w:val="28"/>
          <w:szCs w:val="28"/>
        </w:rPr>
      </w:pPr>
      <w:r w:rsidRPr="0026470E">
        <w:rPr>
          <w:b/>
          <w:sz w:val="28"/>
          <w:szCs w:val="28"/>
        </w:rPr>
        <w:t>Развитие малого предпринимательства</w:t>
      </w:r>
    </w:p>
    <w:p w:rsidR="00D23752" w:rsidRDefault="004F59CD" w:rsidP="004F59CD">
      <w:pPr>
        <w:ind w:right="-48" w:firstLine="709"/>
        <w:jc w:val="both"/>
        <w:rPr>
          <w:sz w:val="28"/>
          <w:szCs w:val="28"/>
        </w:rPr>
      </w:pPr>
      <w:r w:rsidRPr="00B250BF">
        <w:rPr>
          <w:sz w:val="28"/>
          <w:szCs w:val="28"/>
        </w:rPr>
        <w:t>На 01.10.202</w:t>
      </w:r>
      <w:r>
        <w:rPr>
          <w:sz w:val="28"/>
          <w:szCs w:val="28"/>
        </w:rPr>
        <w:t>2</w:t>
      </w:r>
      <w:r w:rsidRPr="00B250BF">
        <w:rPr>
          <w:sz w:val="28"/>
          <w:szCs w:val="28"/>
        </w:rPr>
        <w:t xml:space="preserve"> года по данным Единого реестра субъектов малого </w:t>
      </w:r>
      <w:r w:rsidR="00E35007">
        <w:rPr>
          <w:sz w:val="28"/>
          <w:szCs w:val="28"/>
        </w:rPr>
        <w:t xml:space="preserve">              </w:t>
      </w:r>
      <w:r w:rsidRPr="00B250BF">
        <w:rPr>
          <w:sz w:val="28"/>
          <w:szCs w:val="28"/>
        </w:rPr>
        <w:t>и среднего предпринимательства Федеральной налоговой службы России на те</w:t>
      </w:r>
      <w:r>
        <w:rPr>
          <w:sz w:val="28"/>
          <w:szCs w:val="28"/>
        </w:rPr>
        <w:t>рритории района зарегистрирован</w:t>
      </w:r>
      <w:r w:rsidR="006B5600">
        <w:rPr>
          <w:sz w:val="28"/>
          <w:szCs w:val="28"/>
        </w:rPr>
        <w:t>о</w:t>
      </w:r>
      <w:r w:rsidRPr="00B250BF">
        <w:rPr>
          <w:sz w:val="28"/>
          <w:szCs w:val="28"/>
        </w:rPr>
        <w:t xml:space="preserve"> </w:t>
      </w:r>
      <w:r>
        <w:rPr>
          <w:sz w:val="28"/>
          <w:szCs w:val="28"/>
        </w:rPr>
        <w:t>210</w:t>
      </w:r>
      <w:r w:rsidRPr="00B250BF">
        <w:rPr>
          <w:sz w:val="28"/>
          <w:szCs w:val="28"/>
        </w:rPr>
        <w:t xml:space="preserve"> субъект</w:t>
      </w:r>
      <w:r>
        <w:rPr>
          <w:sz w:val="28"/>
          <w:szCs w:val="28"/>
        </w:rPr>
        <w:t>ов</w:t>
      </w:r>
      <w:r w:rsidRPr="00B250BF">
        <w:rPr>
          <w:sz w:val="28"/>
          <w:szCs w:val="28"/>
        </w:rPr>
        <w:t xml:space="preserve"> малого и среднего предпринимательства (далее - СМП). Число занятых на малых и средних предприятиях </w:t>
      </w:r>
      <w:r w:rsidRPr="00B250BF">
        <w:rPr>
          <w:color w:val="000000"/>
          <w:spacing w:val="-3"/>
          <w:sz w:val="28"/>
          <w:szCs w:val="28"/>
        </w:rPr>
        <w:t xml:space="preserve">составляет </w:t>
      </w:r>
      <w:r>
        <w:rPr>
          <w:color w:val="000000"/>
          <w:spacing w:val="-3"/>
          <w:sz w:val="28"/>
          <w:szCs w:val="28"/>
        </w:rPr>
        <w:t>1871</w:t>
      </w:r>
      <w:r w:rsidRPr="00B250BF">
        <w:rPr>
          <w:color w:val="000000"/>
          <w:spacing w:val="-3"/>
          <w:sz w:val="28"/>
          <w:szCs w:val="28"/>
        </w:rPr>
        <w:t xml:space="preserve"> человек, из них только на малых предприятиях предпринимателей </w:t>
      </w:r>
      <w:r>
        <w:rPr>
          <w:color w:val="000000"/>
          <w:spacing w:val="-3"/>
          <w:sz w:val="28"/>
          <w:szCs w:val="28"/>
        </w:rPr>
        <w:t>-</w:t>
      </w:r>
      <w:r w:rsidRPr="00B250BF">
        <w:rPr>
          <w:color w:val="000000"/>
          <w:spacing w:val="-3"/>
          <w:sz w:val="28"/>
          <w:szCs w:val="28"/>
        </w:rPr>
        <w:t xml:space="preserve"> 1</w:t>
      </w:r>
      <w:r>
        <w:rPr>
          <w:color w:val="000000"/>
          <w:spacing w:val="-3"/>
          <w:sz w:val="28"/>
          <w:szCs w:val="28"/>
        </w:rPr>
        <w:t>011</w:t>
      </w:r>
      <w:r w:rsidRPr="00B250BF">
        <w:rPr>
          <w:color w:val="000000"/>
          <w:spacing w:val="-3"/>
          <w:sz w:val="28"/>
          <w:szCs w:val="28"/>
        </w:rPr>
        <w:t xml:space="preserve"> человек. </w:t>
      </w:r>
      <w:r w:rsidRPr="00B250BF">
        <w:rPr>
          <w:sz w:val="28"/>
          <w:szCs w:val="28"/>
        </w:rPr>
        <w:t xml:space="preserve">Объем отгруженной продукции собственного производства - </w:t>
      </w:r>
      <w:r>
        <w:rPr>
          <w:sz w:val="28"/>
          <w:szCs w:val="28"/>
        </w:rPr>
        <w:t>8442</w:t>
      </w:r>
      <w:r w:rsidRPr="00B250BF">
        <w:rPr>
          <w:sz w:val="28"/>
          <w:szCs w:val="28"/>
        </w:rPr>
        <w:t xml:space="preserve"> тыс. рублей. </w:t>
      </w:r>
    </w:p>
    <w:p w:rsidR="00D23752" w:rsidRDefault="00FF6CDC" w:rsidP="00D23752">
      <w:pPr>
        <w:ind w:right="-48" w:firstLine="709"/>
        <w:jc w:val="both"/>
        <w:rPr>
          <w:sz w:val="28"/>
          <w:szCs w:val="28"/>
        </w:rPr>
      </w:pPr>
      <w:r w:rsidRPr="007E05B8">
        <w:rPr>
          <w:sz w:val="28"/>
          <w:szCs w:val="28"/>
        </w:rPr>
        <w:t xml:space="preserve">Падение объемов выручки и снижение потребительского спроса </w:t>
      </w:r>
      <w:r w:rsidR="00E35007">
        <w:rPr>
          <w:sz w:val="28"/>
          <w:szCs w:val="28"/>
        </w:rPr>
        <w:t xml:space="preserve">                 </w:t>
      </w:r>
      <w:r w:rsidRPr="007E05B8">
        <w:rPr>
          <w:sz w:val="28"/>
          <w:szCs w:val="28"/>
        </w:rPr>
        <w:t xml:space="preserve">в условиях карантинных ограничений, необходимость прививать работников и закупать средства индивидуальной защиты, отмена единого налога на вмененный доход, ужесточение государственного контроля стали причинами закрытия бизнеса и перехода предпринимателей в категорию </w:t>
      </w:r>
      <w:proofErr w:type="spellStart"/>
      <w:r w:rsidRPr="007E05B8">
        <w:rPr>
          <w:sz w:val="28"/>
          <w:szCs w:val="28"/>
        </w:rPr>
        <w:t>самозанятых</w:t>
      </w:r>
      <w:proofErr w:type="spellEnd"/>
      <w:r w:rsidRPr="007E05B8">
        <w:rPr>
          <w:sz w:val="28"/>
          <w:szCs w:val="28"/>
        </w:rPr>
        <w:t xml:space="preserve"> лиц. </w:t>
      </w:r>
      <w:r w:rsidR="00D23752" w:rsidRPr="00B250BF">
        <w:rPr>
          <w:sz w:val="28"/>
          <w:szCs w:val="28"/>
        </w:rPr>
        <w:t>Количество граждан, применяющих специальный налоговый режим «Налог на профессиональный доход» на 01.10.202</w:t>
      </w:r>
      <w:r w:rsidR="00D23752">
        <w:rPr>
          <w:sz w:val="28"/>
          <w:szCs w:val="28"/>
        </w:rPr>
        <w:t>2</w:t>
      </w:r>
      <w:r w:rsidR="00D23752" w:rsidRPr="00B250BF">
        <w:rPr>
          <w:sz w:val="28"/>
          <w:szCs w:val="28"/>
        </w:rPr>
        <w:t xml:space="preserve"> года составляет </w:t>
      </w:r>
      <w:r w:rsidR="00D23752">
        <w:rPr>
          <w:sz w:val="28"/>
          <w:szCs w:val="28"/>
        </w:rPr>
        <w:t>496</w:t>
      </w:r>
      <w:r w:rsidR="00D23752" w:rsidRPr="00B250BF">
        <w:rPr>
          <w:sz w:val="28"/>
          <w:szCs w:val="28"/>
        </w:rPr>
        <w:t xml:space="preserve"> человек</w:t>
      </w:r>
      <w:r w:rsidR="00D23752">
        <w:rPr>
          <w:sz w:val="28"/>
          <w:szCs w:val="28"/>
        </w:rPr>
        <w:t>.</w:t>
      </w:r>
    </w:p>
    <w:p w:rsidR="004F59CD" w:rsidRPr="003F2795" w:rsidRDefault="004F59CD" w:rsidP="004F59CD">
      <w:pPr>
        <w:ind w:firstLine="709"/>
        <w:jc w:val="both"/>
        <w:rPr>
          <w:color w:val="000000"/>
          <w:sz w:val="28"/>
          <w:szCs w:val="28"/>
        </w:rPr>
      </w:pPr>
      <w:r w:rsidRPr="008A1FE7">
        <w:rPr>
          <w:color w:val="000000"/>
          <w:sz w:val="28"/>
          <w:szCs w:val="28"/>
        </w:rPr>
        <w:t xml:space="preserve">На 2022 год суммарный объем денежных ассигнований </w:t>
      </w:r>
      <w:r w:rsidR="00E35007">
        <w:rPr>
          <w:color w:val="000000"/>
          <w:sz w:val="28"/>
          <w:szCs w:val="28"/>
        </w:rPr>
        <w:t xml:space="preserve">                           </w:t>
      </w:r>
      <w:r w:rsidRPr="008A1FE7">
        <w:rPr>
          <w:color w:val="000000"/>
          <w:sz w:val="28"/>
          <w:szCs w:val="28"/>
        </w:rPr>
        <w:t xml:space="preserve">на предоставление </w:t>
      </w:r>
      <w:proofErr w:type="spellStart"/>
      <w:r w:rsidRPr="008A1FE7">
        <w:rPr>
          <w:color w:val="000000"/>
          <w:sz w:val="28"/>
          <w:szCs w:val="28"/>
        </w:rPr>
        <w:t>грантовой</w:t>
      </w:r>
      <w:proofErr w:type="spellEnd"/>
      <w:r w:rsidRPr="008A1FE7">
        <w:rPr>
          <w:color w:val="000000"/>
          <w:sz w:val="28"/>
          <w:szCs w:val="28"/>
        </w:rPr>
        <w:t xml:space="preserve"> поддерж</w:t>
      </w:r>
      <w:r w:rsidR="00FF6CDC">
        <w:rPr>
          <w:color w:val="000000"/>
          <w:sz w:val="28"/>
          <w:szCs w:val="28"/>
        </w:rPr>
        <w:t>ки составляет 339,7 тыс. рублей.</w:t>
      </w:r>
      <w:r w:rsidRPr="008A1FE7">
        <w:rPr>
          <w:color w:val="000000"/>
          <w:sz w:val="28"/>
          <w:szCs w:val="28"/>
        </w:rPr>
        <w:t xml:space="preserve"> </w:t>
      </w:r>
      <w:r w:rsidR="00E35007">
        <w:rPr>
          <w:color w:val="000000"/>
          <w:sz w:val="28"/>
          <w:szCs w:val="28"/>
        </w:rPr>
        <w:t xml:space="preserve">                </w:t>
      </w:r>
      <w:r w:rsidRPr="008A1FE7">
        <w:rPr>
          <w:color w:val="000000"/>
          <w:sz w:val="28"/>
        </w:rPr>
        <w:t xml:space="preserve">В настоящее время готовятся документы для объявления конкурсного отбора </w:t>
      </w:r>
      <w:r w:rsidRPr="008A1FE7">
        <w:rPr>
          <w:sz w:val="28"/>
          <w:szCs w:val="28"/>
        </w:rPr>
        <w:t xml:space="preserve">на предоставление </w:t>
      </w:r>
      <w:r w:rsidRPr="008A1FE7">
        <w:rPr>
          <w:color w:val="000000"/>
          <w:sz w:val="28"/>
          <w:szCs w:val="28"/>
        </w:rPr>
        <w:t>грантов начинающим субъектам малого предпринимательства.</w:t>
      </w:r>
    </w:p>
    <w:p w:rsidR="00401558" w:rsidRPr="0026470E" w:rsidRDefault="00401558" w:rsidP="00401558">
      <w:pPr>
        <w:shd w:val="clear" w:color="auto" w:fill="FFFFFF"/>
        <w:ind w:firstLine="709"/>
        <w:jc w:val="both"/>
        <w:rPr>
          <w:b/>
          <w:sz w:val="28"/>
          <w:szCs w:val="28"/>
        </w:rPr>
      </w:pPr>
      <w:r w:rsidRPr="0026470E">
        <w:rPr>
          <w:b/>
          <w:sz w:val="28"/>
          <w:szCs w:val="28"/>
        </w:rPr>
        <w:lastRenderedPageBreak/>
        <w:t>Состояние дорог</w:t>
      </w:r>
    </w:p>
    <w:p w:rsidR="00590218" w:rsidRPr="009536CB" w:rsidRDefault="00590218" w:rsidP="00590218">
      <w:pPr>
        <w:ind w:firstLine="708"/>
        <w:jc w:val="both"/>
        <w:rPr>
          <w:sz w:val="28"/>
        </w:rPr>
      </w:pPr>
      <w:r w:rsidRPr="009536CB">
        <w:rPr>
          <w:sz w:val="28"/>
        </w:rPr>
        <w:t xml:space="preserve">В рамках исполнения муниципальных контрактов по содержанию автомобильных дорог общего пользования поселений Павлоградского муниципального района выполнены работы по очистке дорог от снега, ямочному ремонту, </w:t>
      </w:r>
      <w:proofErr w:type="spellStart"/>
      <w:r w:rsidRPr="009536CB">
        <w:rPr>
          <w:sz w:val="28"/>
        </w:rPr>
        <w:t>грейдированию</w:t>
      </w:r>
      <w:proofErr w:type="spellEnd"/>
      <w:r w:rsidRPr="009536CB">
        <w:rPr>
          <w:sz w:val="28"/>
        </w:rPr>
        <w:t xml:space="preserve"> грунтовых дорог, исправления профиля автомобильных дорог, восстановление профиля щебеночных оснований. Всего освоено финансовых средств д</w:t>
      </w:r>
      <w:r>
        <w:rPr>
          <w:sz w:val="28"/>
        </w:rPr>
        <w:t>орожного фонда поселений свыше 6</w:t>
      </w:r>
      <w:r w:rsidRPr="009536CB">
        <w:rPr>
          <w:sz w:val="28"/>
        </w:rPr>
        <w:t xml:space="preserve">,2 млн. рублей.  </w:t>
      </w:r>
    </w:p>
    <w:p w:rsidR="00590218" w:rsidRPr="009536CB" w:rsidRDefault="00590218" w:rsidP="00590218">
      <w:pPr>
        <w:ind w:firstLine="708"/>
        <w:jc w:val="both"/>
        <w:rPr>
          <w:sz w:val="28"/>
        </w:rPr>
      </w:pPr>
      <w:r w:rsidRPr="009536CB">
        <w:rPr>
          <w:sz w:val="28"/>
        </w:rPr>
        <w:t>В рамках реализации Государственной программы «Комплексное развитие сельских территорий Омской области» утвержденной постановлением Правительства Омской области от 16</w:t>
      </w:r>
      <w:r>
        <w:rPr>
          <w:sz w:val="28"/>
        </w:rPr>
        <w:t>.12.</w:t>
      </w:r>
      <w:r w:rsidRPr="009536CB">
        <w:rPr>
          <w:sz w:val="28"/>
        </w:rPr>
        <w:t xml:space="preserve">2019 № 425-п </w:t>
      </w:r>
      <w:r w:rsidR="00E35007">
        <w:rPr>
          <w:sz w:val="28"/>
        </w:rPr>
        <w:t xml:space="preserve">                </w:t>
      </w:r>
      <w:r w:rsidRPr="009536CB">
        <w:rPr>
          <w:sz w:val="28"/>
        </w:rPr>
        <w:t>в 2022 году за счет средств федерального, обл</w:t>
      </w:r>
      <w:r>
        <w:rPr>
          <w:sz w:val="28"/>
        </w:rPr>
        <w:t>астного,</w:t>
      </w:r>
      <w:r w:rsidRPr="009536CB">
        <w:rPr>
          <w:sz w:val="28"/>
        </w:rPr>
        <w:t xml:space="preserve"> местного бюджетов</w:t>
      </w:r>
      <w:r>
        <w:rPr>
          <w:sz w:val="28"/>
        </w:rPr>
        <w:t xml:space="preserve"> финансовых средств инвесторов,</w:t>
      </w:r>
      <w:r w:rsidRPr="009536CB">
        <w:rPr>
          <w:sz w:val="28"/>
        </w:rPr>
        <w:t xml:space="preserve"> компанией ООО «</w:t>
      </w:r>
      <w:r>
        <w:rPr>
          <w:sz w:val="28"/>
        </w:rPr>
        <w:t>Сибирский региональный союз» ведутся работы</w:t>
      </w:r>
      <w:r w:rsidRPr="009536CB">
        <w:rPr>
          <w:sz w:val="28"/>
        </w:rPr>
        <w:t xml:space="preserve"> по строительству и реконструкции автомобильных дорог</w:t>
      </w:r>
      <w:r>
        <w:rPr>
          <w:sz w:val="28"/>
        </w:rPr>
        <w:t xml:space="preserve"> </w:t>
      </w:r>
      <w:r w:rsidRPr="009536CB">
        <w:rPr>
          <w:sz w:val="28"/>
        </w:rPr>
        <w:t>на территории Павлоградского района:</w:t>
      </w:r>
    </w:p>
    <w:p w:rsidR="00590218" w:rsidRPr="009536CB" w:rsidRDefault="00590218" w:rsidP="00590218">
      <w:pPr>
        <w:ind w:firstLine="708"/>
        <w:jc w:val="both"/>
        <w:rPr>
          <w:sz w:val="28"/>
        </w:rPr>
      </w:pPr>
      <w:r w:rsidRPr="009536CB">
        <w:rPr>
          <w:sz w:val="28"/>
        </w:rPr>
        <w:t xml:space="preserve">- Строительство автомобильной дороги подъезд к деревне </w:t>
      </w:r>
      <w:proofErr w:type="spellStart"/>
      <w:r w:rsidRPr="009536CB">
        <w:rPr>
          <w:sz w:val="28"/>
        </w:rPr>
        <w:t>Назаровка</w:t>
      </w:r>
      <w:proofErr w:type="spellEnd"/>
      <w:r w:rsidRPr="009536CB">
        <w:rPr>
          <w:sz w:val="28"/>
        </w:rPr>
        <w:t xml:space="preserve"> от автомобильной дороги Павлоградка - Юрьевка Павлоградского муниципального района общей сметной стоимо</w:t>
      </w:r>
      <w:r>
        <w:rPr>
          <w:sz w:val="28"/>
        </w:rPr>
        <w:t>стью 203,96 млн. рублей</w:t>
      </w:r>
      <w:r w:rsidRPr="009536CB">
        <w:rPr>
          <w:sz w:val="28"/>
        </w:rPr>
        <w:t>;</w:t>
      </w:r>
    </w:p>
    <w:p w:rsidR="00590218" w:rsidRPr="009536CB" w:rsidRDefault="00590218" w:rsidP="00590218">
      <w:pPr>
        <w:ind w:firstLine="708"/>
        <w:jc w:val="both"/>
        <w:rPr>
          <w:sz w:val="28"/>
        </w:rPr>
      </w:pPr>
      <w:r w:rsidRPr="009536CB">
        <w:rPr>
          <w:sz w:val="28"/>
        </w:rPr>
        <w:t xml:space="preserve">- Реконструкция автомобильной дороги в с. </w:t>
      </w:r>
      <w:proofErr w:type="spellStart"/>
      <w:proofErr w:type="gramStart"/>
      <w:r w:rsidRPr="009536CB">
        <w:rPr>
          <w:sz w:val="28"/>
        </w:rPr>
        <w:t>Новоуральское</w:t>
      </w:r>
      <w:proofErr w:type="spellEnd"/>
      <w:r w:rsidRPr="009536CB">
        <w:rPr>
          <w:sz w:val="28"/>
        </w:rPr>
        <w:t xml:space="preserve">, </w:t>
      </w:r>
      <w:r w:rsidR="00E35007">
        <w:rPr>
          <w:sz w:val="28"/>
        </w:rPr>
        <w:t xml:space="preserve">  </w:t>
      </w:r>
      <w:proofErr w:type="gramEnd"/>
      <w:r w:rsidR="00E35007">
        <w:rPr>
          <w:sz w:val="28"/>
        </w:rPr>
        <w:t xml:space="preserve">                  </w:t>
      </w:r>
      <w:r w:rsidRPr="009536CB">
        <w:rPr>
          <w:sz w:val="28"/>
        </w:rPr>
        <w:t xml:space="preserve">ул. Объездная до ООО АСП </w:t>
      </w:r>
      <w:r>
        <w:rPr>
          <w:sz w:val="28"/>
        </w:rPr>
        <w:t>«</w:t>
      </w:r>
      <w:r w:rsidRPr="009536CB">
        <w:rPr>
          <w:sz w:val="28"/>
        </w:rPr>
        <w:t>Краснодарское</w:t>
      </w:r>
      <w:r>
        <w:rPr>
          <w:sz w:val="28"/>
        </w:rPr>
        <w:t>»</w:t>
      </w:r>
      <w:r w:rsidRPr="009536CB">
        <w:rPr>
          <w:sz w:val="28"/>
        </w:rPr>
        <w:t xml:space="preserve"> Павлоградского муниципального района - общей сметной стоимостью 110,04 млн.</w:t>
      </w:r>
      <w:r>
        <w:rPr>
          <w:sz w:val="28"/>
        </w:rPr>
        <w:t xml:space="preserve"> </w:t>
      </w:r>
      <w:r w:rsidRPr="009536CB">
        <w:rPr>
          <w:sz w:val="28"/>
        </w:rPr>
        <w:t>руб</w:t>
      </w:r>
      <w:r>
        <w:rPr>
          <w:sz w:val="28"/>
        </w:rPr>
        <w:t>лей</w:t>
      </w:r>
      <w:r w:rsidRPr="009536CB">
        <w:rPr>
          <w:sz w:val="28"/>
        </w:rPr>
        <w:t>;</w:t>
      </w:r>
    </w:p>
    <w:p w:rsidR="00590218" w:rsidRDefault="00590218" w:rsidP="00590218">
      <w:pPr>
        <w:ind w:firstLine="708"/>
        <w:jc w:val="both"/>
        <w:rPr>
          <w:sz w:val="28"/>
        </w:rPr>
      </w:pPr>
      <w:r w:rsidRPr="009536CB">
        <w:rPr>
          <w:sz w:val="28"/>
        </w:rPr>
        <w:t>- Реконструкция автомобильной дороги по ул. Юбилейная (подъезд к животноводческой ферме) с. Хорошки Павлоградского муниципального района общей сметной стоимостью 34,8</w:t>
      </w:r>
      <w:r w:rsidR="00FE0453">
        <w:rPr>
          <w:sz w:val="28"/>
        </w:rPr>
        <w:t>7</w:t>
      </w:r>
      <w:r w:rsidRPr="009536CB">
        <w:rPr>
          <w:sz w:val="28"/>
        </w:rPr>
        <w:t xml:space="preserve"> млн.</w:t>
      </w:r>
      <w:r>
        <w:rPr>
          <w:sz w:val="28"/>
        </w:rPr>
        <w:t xml:space="preserve"> </w:t>
      </w:r>
      <w:r w:rsidRPr="009536CB">
        <w:rPr>
          <w:sz w:val="28"/>
        </w:rPr>
        <w:t>руб</w:t>
      </w:r>
      <w:r>
        <w:rPr>
          <w:sz w:val="28"/>
        </w:rPr>
        <w:t>лей</w:t>
      </w:r>
      <w:r w:rsidRPr="009536CB">
        <w:rPr>
          <w:sz w:val="28"/>
        </w:rPr>
        <w:t xml:space="preserve">, </w:t>
      </w:r>
    </w:p>
    <w:p w:rsidR="00590218" w:rsidRDefault="00590218" w:rsidP="00590218">
      <w:pPr>
        <w:ind w:firstLine="708"/>
        <w:jc w:val="both"/>
        <w:rPr>
          <w:sz w:val="28"/>
        </w:rPr>
      </w:pPr>
      <w:r w:rsidRPr="009536CB">
        <w:rPr>
          <w:sz w:val="28"/>
        </w:rPr>
        <w:t>За счет средств област</w:t>
      </w:r>
      <w:r>
        <w:rPr>
          <w:sz w:val="28"/>
        </w:rPr>
        <w:t xml:space="preserve">ного и местного бюджетов ООО «Возрождение» выполнены </w:t>
      </w:r>
      <w:r w:rsidRPr="009536CB">
        <w:rPr>
          <w:sz w:val="28"/>
        </w:rPr>
        <w:t xml:space="preserve">работы по ремонту автомобильных дорог в </w:t>
      </w:r>
      <w:proofErr w:type="spellStart"/>
      <w:r w:rsidRPr="009536CB">
        <w:rPr>
          <w:sz w:val="28"/>
        </w:rPr>
        <w:t>р.п</w:t>
      </w:r>
      <w:proofErr w:type="spellEnd"/>
      <w:r w:rsidRPr="009536CB">
        <w:rPr>
          <w:sz w:val="28"/>
        </w:rPr>
        <w:t xml:space="preserve">. Павлоградка (2 этап), с. Хорошки, с. Юрьевка, с. </w:t>
      </w:r>
      <w:proofErr w:type="spellStart"/>
      <w:r w:rsidRPr="009536CB">
        <w:rPr>
          <w:sz w:val="28"/>
        </w:rPr>
        <w:t>Новоуральское</w:t>
      </w:r>
      <w:proofErr w:type="spellEnd"/>
      <w:r w:rsidRPr="009536CB">
        <w:rPr>
          <w:sz w:val="28"/>
        </w:rPr>
        <w:t xml:space="preserve"> Павлоградского муниципального района общей сметной стоимостью 12,66 млн.</w:t>
      </w:r>
      <w:r>
        <w:rPr>
          <w:sz w:val="28"/>
        </w:rPr>
        <w:t xml:space="preserve"> </w:t>
      </w:r>
      <w:r w:rsidRPr="009536CB">
        <w:rPr>
          <w:sz w:val="28"/>
        </w:rPr>
        <w:t>руб</w:t>
      </w:r>
      <w:r>
        <w:rPr>
          <w:sz w:val="28"/>
        </w:rPr>
        <w:t>лей</w:t>
      </w:r>
      <w:r w:rsidR="00554D76">
        <w:rPr>
          <w:sz w:val="28"/>
        </w:rPr>
        <w:t>.</w:t>
      </w:r>
      <w:r w:rsidRPr="009536CB">
        <w:rPr>
          <w:sz w:val="28"/>
        </w:rPr>
        <w:t xml:space="preserve"> </w:t>
      </w:r>
      <w:r w:rsidR="00554D76">
        <w:rPr>
          <w:sz w:val="28"/>
        </w:rPr>
        <w:t>Р</w:t>
      </w:r>
      <w:r w:rsidRPr="009536CB">
        <w:rPr>
          <w:sz w:val="28"/>
        </w:rPr>
        <w:t>аботы завершены, было отремонтировано 11</w:t>
      </w:r>
      <w:r w:rsidR="00FE0453">
        <w:rPr>
          <w:sz w:val="28"/>
        </w:rPr>
        <w:t xml:space="preserve"> </w:t>
      </w:r>
      <w:r w:rsidRPr="009536CB">
        <w:rPr>
          <w:sz w:val="28"/>
        </w:rPr>
        <w:t xml:space="preserve">475,3 </w:t>
      </w:r>
      <w:proofErr w:type="spellStart"/>
      <w:r w:rsidRPr="009536CB">
        <w:rPr>
          <w:sz w:val="28"/>
        </w:rPr>
        <w:t>кв.м</w:t>
      </w:r>
      <w:proofErr w:type="spellEnd"/>
      <w:r w:rsidRPr="009536CB">
        <w:rPr>
          <w:sz w:val="28"/>
        </w:rPr>
        <w:t>. твердого асфальтового покрытия</w:t>
      </w:r>
      <w:r>
        <w:rPr>
          <w:sz w:val="28"/>
        </w:rPr>
        <w:t>. Общая протяженность отремонтированных автомобильных дорог составила 2726 м.</w:t>
      </w:r>
    </w:p>
    <w:p w:rsidR="00401558" w:rsidRPr="0026470E" w:rsidRDefault="00401558" w:rsidP="00401558">
      <w:pPr>
        <w:tabs>
          <w:tab w:val="left" w:pos="540"/>
        </w:tabs>
        <w:ind w:firstLine="709"/>
        <w:jc w:val="both"/>
        <w:rPr>
          <w:b/>
          <w:sz w:val="28"/>
          <w:szCs w:val="28"/>
        </w:rPr>
      </w:pPr>
      <w:r w:rsidRPr="0026470E">
        <w:rPr>
          <w:b/>
          <w:sz w:val="28"/>
          <w:szCs w:val="28"/>
        </w:rPr>
        <w:t>Транспортное обслуживание</w:t>
      </w:r>
    </w:p>
    <w:p w:rsidR="00576AA4" w:rsidRPr="00590218" w:rsidRDefault="00401558" w:rsidP="00576AA4">
      <w:pPr>
        <w:jc w:val="both"/>
        <w:rPr>
          <w:sz w:val="28"/>
          <w:szCs w:val="28"/>
        </w:rPr>
      </w:pPr>
      <w:r w:rsidRPr="003F2795">
        <w:rPr>
          <w:sz w:val="28"/>
          <w:szCs w:val="28"/>
        </w:rPr>
        <w:tab/>
      </w:r>
      <w:r w:rsidR="00576AA4" w:rsidRPr="00590218">
        <w:rPr>
          <w:sz w:val="28"/>
          <w:szCs w:val="28"/>
        </w:rPr>
        <w:t>С 29</w:t>
      </w:r>
      <w:r w:rsidR="00177FA5" w:rsidRPr="00590218">
        <w:rPr>
          <w:sz w:val="28"/>
          <w:szCs w:val="28"/>
        </w:rPr>
        <w:t>.11.</w:t>
      </w:r>
      <w:r w:rsidR="00576AA4" w:rsidRPr="00590218">
        <w:rPr>
          <w:sz w:val="28"/>
          <w:szCs w:val="28"/>
        </w:rPr>
        <w:t xml:space="preserve">2017 года пассажирские перевозки жителей района </w:t>
      </w:r>
      <w:r w:rsidR="00AA743C">
        <w:rPr>
          <w:sz w:val="28"/>
          <w:szCs w:val="28"/>
        </w:rPr>
        <w:t xml:space="preserve">                       </w:t>
      </w:r>
      <w:r w:rsidR="00576AA4" w:rsidRPr="00590218">
        <w:rPr>
          <w:sz w:val="28"/>
          <w:szCs w:val="28"/>
        </w:rPr>
        <w:t xml:space="preserve">по муниципальным маршрутам по регулируемым тарифам осуществляются ИП </w:t>
      </w:r>
      <w:proofErr w:type="spellStart"/>
      <w:r w:rsidR="00576AA4" w:rsidRPr="00590218">
        <w:rPr>
          <w:sz w:val="28"/>
          <w:szCs w:val="28"/>
        </w:rPr>
        <w:t>Кусаинов</w:t>
      </w:r>
      <w:proofErr w:type="spellEnd"/>
      <w:r w:rsidR="00576AA4" w:rsidRPr="00590218">
        <w:rPr>
          <w:sz w:val="28"/>
          <w:szCs w:val="28"/>
        </w:rPr>
        <w:t xml:space="preserve"> К.Ж., которому были выданы карты маршрута регулярных перевозок. </w:t>
      </w:r>
    </w:p>
    <w:p w:rsidR="00576AA4" w:rsidRPr="00590218" w:rsidRDefault="00576AA4" w:rsidP="00576AA4">
      <w:pPr>
        <w:tabs>
          <w:tab w:val="left" w:pos="540"/>
        </w:tabs>
        <w:ind w:firstLine="709"/>
        <w:jc w:val="both"/>
        <w:rPr>
          <w:bCs/>
          <w:sz w:val="28"/>
          <w:szCs w:val="28"/>
        </w:rPr>
      </w:pPr>
      <w:r w:rsidRPr="00590218">
        <w:rPr>
          <w:sz w:val="28"/>
          <w:szCs w:val="28"/>
        </w:rPr>
        <w:t>Регулярные перевозки осуществляются по 11 муниципальным маршрутам</w:t>
      </w:r>
      <w:r w:rsidRPr="00590218">
        <w:rPr>
          <w:bCs/>
          <w:sz w:val="28"/>
          <w:szCs w:val="28"/>
        </w:rPr>
        <w:t xml:space="preserve"> с предоставлением льготного проезда определенным областным законодательством категориям граждан (ветераны труда, реабилитированные лица, ветераны боевых действий, инвалиды, дети-инвалиды и др.).                                                                                     </w:t>
      </w:r>
    </w:p>
    <w:p w:rsidR="00177FA5" w:rsidRPr="00590218" w:rsidRDefault="00576AA4" w:rsidP="00177FA5">
      <w:pPr>
        <w:jc w:val="both"/>
        <w:rPr>
          <w:b/>
          <w:sz w:val="28"/>
          <w:szCs w:val="28"/>
        </w:rPr>
      </w:pPr>
      <w:r w:rsidRPr="00590218">
        <w:rPr>
          <w:sz w:val="28"/>
          <w:szCs w:val="28"/>
        </w:rPr>
        <w:tab/>
      </w:r>
      <w:r w:rsidR="00177FA5" w:rsidRPr="00590218">
        <w:rPr>
          <w:sz w:val="28"/>
          <w:szCs w:val="28"/>
        </w:rPr>
        <w:t xml:space="preserve">За прошедший период 2022 года район участвовал в четырех отборах, проводимых Министерством транспорта и дорожного хозяйства Омской области, для предоставления из областного бюджета субсидий местным бюджетам на организацию транспортного обслуживания </w:t>
      </w:r>
      <w:r w:rsidR="00177FA5" w:rsidRPr="00590218">
        <w:rPr>
          <w:sz w:val="28"/>
          <w:szCs w:val="28"/>
        </w:rPr>
        <w:lastRenderedPageBreak/>
        <w:t>населения, по результатам которых району выделено 4 194,5 тыс. рублей (на уровне прошлого года).</w:t>
      </w:r>
    </w:p>
    <w:p w:rsidR="00177FA5" w:rsidRPr="007E192A" w:rsidRDefault="00177FA5" w:rsidP="00177FA5">
      <w:pPr>
        <w:tabs>
          <w:tab w:val="left" w:pos="540"/>
        </w:tabs>
        <w:ind w:firstLine="709"/>
        <w:jc w:val="both"/>
        <w:rPr>
          <w:sz w:val="28"/>
          <w:szCs w:val="28"/>
        </w:rPr>
      </w:pPr>
      <w:r w:rsidRPr="00590218">
        <w:rPr>
          <w:sz w:val="28"/>
          <w:szCs w:val="28"/>
        </w:rPr>
        <w:t xml:space="preserve">Оплата за выполненные перевозчиком работы на территории нашего района за 9 месяцев 2022 года составила 2 879,8 тыс. рублей, в том числе субсидия из областного бюджета в размере 2 324,1 тыс. рублей (без 09.22) и из местного бюджета </w:t>
      </w:r>
      <w:r w:rsidR="00FE0453">
        <w:rPr>
          <w:sz w:val="28"/>
          <w:szCs w:val="28"/>
        </w:rPr>
        <w:t>-</w:t>
      </w:r>
      <w:r w:rsidRPr="00590218">
        <w:rPr>
          <w:sz w:val="28"/>
          <w:szCs w:val="28"/>
        </w:rPr>
        <w:t xml:space="preserve"> 555,8 тыс. рублей. Количество перевезенных пассажиров </w:t>
      </w:r>
      <w:r w:rsidR="00FE0453">
        <w:rPr>
          <w:sz w:val="28"/>
          <w:szCs w:val="28"/>
        </w:rPr>
        <w:t>-</w:t>
      </w:r>
      <w:r w:rsidRPr="00590218">
        <w:rPr>
          <w:sz w:val="28"/>
          <w:szCs w:val="28"/>
        </w:rPr>
        <w:t xml:space="preserve"> 17 056 человек (за 9 месяцев 2021 года </w:t>
      </w:r>
      <w:r w:rsidR="00FE0453">
        <w:rPr>
          <w:sz w:val="28"/>
          <w:szCs w:val="28"/>
        </w:rPr>
        <w:t>-</w:t>
      </w:r>
      <w:r w:rsidRPr="00590218">
        <w:rPr>
          <w:sz w:val="28"/>
          <w:szCs w:val="28"/>
        </w:rPr>
        <w:t xml:space="preserve"> 14 180 человек</w:t>
      </w:r>
      <w:proofErr w:type="gramStart"/>
      <w:r w:rsidRPr="00590218">
        <w:rPr>
          <w:sz w:val="28"/>
          <w:szCs w:val="28"/>
        </w:rPr>
        <w:t xml:space="preserve">), </w:t>
      </w:r>
      <w:r w:rsidR="00AA743C">
        <w:rPr>
          <w:sz w:val="28"/>
          <w:szCs w:val="28"/>
        </w:rPr>
        <w:t xml:space="preserve">  </w:t>
      </w:r>
      <w:proofErr w:type="gramEnd"/>
      <w:r w:rsidR="00AA743C">
        <w:rPr>
          <w:sz w:val="28"/>
          <w:szCs w:val="28"/>
        </w:rPr>
        <w:t xml:space="preserve">               </w:t>
      </w:r>
      <w:r w:rsidRPr="00590218">
        <w:rPr>
          <w:sz w:val="28"/>
          <w:szCs w:val="28"/>
        </w:rPr>
        <w:t xml:space="preserve">в том числе отдельных категорий граждан, проживающих на территории Омской области, которым предоставляются меры социальной поддержки по проезду в соответствии с законодательством </w:t>
      </w:r>
      <w:r w:rsidR="00FE0453">
        <w:rPr>
          <w:sz w:val="28"/>
          <w:szCs w:val="28"/>
        </w:rPr>
        <w:t>-</w:t>
      </w:r>
      <w:r w:rsidRPr="00590218">
        <w:rPr>
          <w:sz w:val="28"/>
          <w:szCs w:val="28"/>
        </w:rPr>
        <w:t xml:space="preserve"> 8 494 человека </w:t>
      </w:r>
      <w:r w:rsidR="00AA743C">
        <w:rPr>
          <w:sz w:val="28"/>
          <w:szCs w:val="28"/>
        </w:rPr>
        <w:t xml:space="preserve">                       </w:t>
      </w:r>
      <w:r w:rsidRPr="00590218">
        <w:rPr>
          <w:sz w:val="28"/>
          <w:szCs w:val="28"/>
        </w:rPr>
        <w:t>(за 9 месяцев 2021 года – 8 973 человека).</w:t>
      </w:r>
    </w:p>
    <w:p w:rsidR="00AA743C" w:rsidRPr="00AA743C" w:rsidRDefault="00AA743C" w:rsidP="00401558">
      <w:pPr>
        <w:jc w:val="center"/>
        <w:rPr>
          <w:b/>
          <w:sz w:val="28"/>
          <w:szCs w:val="28"/>
        </w:rPr>
      </w:pPr>
    </w:p>
    <w:p w:rsidR="00401558" w:rsidRDefault="00401558" w:rsidP="00401558">
      <w:pPr>
        <w:jc w:val="center"/>
        <w:rPr>
          <w:b/>
          <w:sz w:val="28"/>
          <w:szCs w:val="28"/>
        </w:rPr>
      </w:pPr>
      <w:r w:rsidRPr="00FB50E5">
        <w:rPr>
          <w:b/>
          <w:sz w:val="28"/>
          <w:szCs w:val="28"/>
          <w:lang w:val="en-US"/>
        </w:rPr>
        <w:t>II</w:t>
      </w:r>
      <w:r w:rsidRPr="00FB50E5">
        <w:rPr>
          <w:b/>
          <w:sz w:val="28"/>
          <w:szCs w:val="28"/>
        </w:rPr>
        <w:t>. Социальная сфера</w:t>
      </w:r>
    </w:p>
    <w:p w:rsidR="00AA743C" w:rsidRPr="00FB50E5" w:rsidRDefault="00AA743C" w:rsidP="00401558">
      <w:pPr>
        <w:jc w:val="center"/>
        <w:rPr>
          <w:b/>
          <w:sz w:val="28"/>
          <w:szCs w:val="28"/>
        </w:rPr>
      </w:pPr>
    </w:p>
    <w:p w:rsidR="00AA3833" w:rsidRPr="00AA3833" w:rsidRDefault="0026470E" w:rsidP="0026470E">
      <w:pPr>
        <w:ind w:firstLine="708"/>
        <w:jc w:val="both"/>
        <w:rPr>
          <w:rFonts w:eastAsiaTheme="minorEastAsia"/>
          <w:sz w:val="28"/>
          <w:szCs w:val="28"/>
        </w:rPr>
      </w:pPr>
      <w:r>
        <w:rPr>
          <w:rFonts w:eastAsia="Calibri"/>
          <w:b/>
          <w:sz w:val="28"/>
          <w:szCs w:val="28"/>
        </w:rPr>
        <w:t xml:space="preserve">В системе образования </w:t>
      </w:r>
      <w:r w:rsidR="00AA3833">
        <w:rPr>
          <w:rFonts w:eastAsia="Calibri"/>
          <w:sz w:val="28"/>
          <w:szCs w:val="28"/>
        </w:rPr>
        <w:t xml:space="preserve">в </w:t>
      </w:r>
      <w:r w:rsidR="00AA3833" w:rsidRPr="00AA3833">
        <w:rPr>
          <w:rFonts w:eastAsia="Calibri"/>
          <w:sz w:val="28"/>
          <w:szCs w:val="28"/>
        </w:rPr>
        <w:t xml:space="preserve">системе образования Павлоградского муниципального района </w:t>
      </w:r>
      <w:r w:rsidRPr="0026470E">
        <w:rPr>
          <w:rFonts w:eastAsia="Calibri"/>
          <w:sz w:val="28"/>
          <w:szCs w:val="28"/>
        </w:rPr>
        <w:t>н</w:t>
      </w:r>
      <w:r>
        <w:rPr>
          <w:rFonts w:eastAsia="Calibri"/>
          <w:sz w:val="28"/>
          <w:szCs w:val="28"/>
        </w:rPr>
        <w:t xml:space="preserve">а сегодняшний день </w:t>
      </w:r>
      <w:r w:rsidR="00AA3833">
        <w:rPr>
          <w:rFonts w:eastAsia="Calibri"/>
          <w:sz w:val="28"/>
          <w:szCs w:val="28"/>
        </w:rPr>
        <w:t xml:space="preserve">функционирует </w:t>
      </w:r>
      <w:r w:rsidR="00AA3833" w:rsidRPr="00AA3833">
        <w:rPr>
          <w:rFonts w:eastAsia="Calibri"/>
          <w:sz w:val="28"/>
          <w:szCs w:val="28"/>
        </w:rPr>
        <w:t>27</w:t>
      </w:r>
      <w:r w:rsidR="00AA3833" w:rsidRPr="00AA3833">
        <w:rPr>
          <w:rFonts w:eastAsia="Calibri"/>
          <w:b/>
          <w:sz w:val="28"/>
          <w:szCs w:val="28"/>
        </w:rPr>
        <w:t xml:space="preserve"> </w:t>
      </w:r>
      <w:r w:rsidR="00AA3833" w:rsidRPr="00AA3833">
        <w:rPr>
          <w:rFonts w:eastAsia="Calibri"/>
          <w:sz w:val="28"/>
          <w:szCs w:val="28"/>
        </w:rPr>
        <w:t>образовательных учреждений.</w:t>
      </w:r>
      <w:r w:rsidR="00AA3833">
        <w:rPr>
          <w:rFonts w:eastAsia="Calibri"/>
          <w:sz w:val="28"/>
          <w:szCs w:val="28"/>
        </w:rPr>
        <w:t xml:space="preserve"> </w:t>
      </w:r>
      <w:r w:rsidR="00AA3833" w:rsidRPr="00AA3833">
        <w:rPr>
          <w:rFonts w:eastAsiaTheme="minorEastAsia"/>
          <w:sz w:val="28"/>
          <w:szCs w:val="28"/>
        </w:rPr>
        <w:t xml:space="preserve">Все образовательные учреждения района имеют лицензию на ведение образовательной деятельности </w:t>
      </w:r>
      <w:r w:rsidR="00AA743C">
        <w:rPr>
          <w:rFonts w:eastAsiaTheme="minorEastAsia"/>
          <w:sz w:val="28"/>
          <w:szCs w:val="28"/>
        </w:rPr>
        <w:t xml:space="preserve">                               </w:t>
      </w:r>
      <w:r w:rsidR="00AA3833" w:rsidRPr="00AA3833">
        <w:rPr>
          <w:rFonts w:eastAsiaTheme="minorEastAsia"/>
          <w:sz w:val="28"/>
          <w:szCs w:val="28"/>
        </w:rPr>
        <w:t>и свидетельство о государственной аккредитации.</w:t>
      </w:r>
      <w:r w:rsidR="00AA3833">
        <w:rPr>
          <w:rFonts w:eastAsiaTheme="minorEastAsia"/>
          <w:sz w:val="28"/>
          <w:szCs w:val="28"/>
        </w:rPr>
        <w:t xml:space="preserve"> </w:t>
      </w:r>
      <w:r w:rsidR="00AA3833" w:rsidRPr="00AA3833">
        <w:rPr>
          <w:rFonts w:eastAsiaTheme="minorEastAsia"/>
          <w:sz w:val="28"/>
          <w:szCs w:val="28"/>
        </w:rPr>
        <w:t xml:space="preserve">В образовательных организациях района работает 314 педагогических работников. Доля педагогических работников </w:t>
      </w:r>
      <w:r w:rsidR="00AA3833" w:rsidRPr="00AA3833">
        <w:rPr>
          <w:rFonts w:eastAsiaTheme="minorEastAsia"/>
          <w:sz w:val="28"/>
          <w:szCs w:val="28"/>
          <w:lang w:val="en-US"/>
        </w:rPr>
        <w:t>c</w:t>
      </w:r>
      <w:r w:rsidR="00AA3833" w:rsidRPr="00AA3833">
        <w:rPr>
          <w:rFonts w:eastAsiaTheme="minorEastAsia"/>
          <w:sz w:val="28"/>
          <w:szCs w:val="28"/>
        </w:rPr>
        <w:t xml:space="preserve"> высшим педагогическим образованием составляет 78,</w:t>
      </w:r>
      <w:r w:rsidR="00AA3833">
        <w:rPr>
          <w:rFonts w:eastAsiaTheme="minorEastAsia"/>
          <w:sz w:val="28"/>
          <w:szCs w:val="28"/>
        </w:rPr>
        <w:t>7</w:t>
      </w:r>
      <w:r w:rsidR="00AF36CA">
        <w:rPr>
          <w:rFonts w:eastAsiaTheme="minorEastAsia"/>
          <w:sz w:val="28"/>
          <w:szCs w:val="28"/>
        </w:rPr>
        <w:t xml:space="preserve"> </w:t>
      </w:r>
      <w:r w:rsidR="00AA3833" w:rsidRPr="00AA3833">
        <w:rPr>
          <w:rFonts w:eastAsiaTheme="minorEastAsia"/>
          <w:sz w:val="28"/>
          <w:szCs w:val="28"/>
        </w:rPr>
        <w:t xml:space="preserve">%, со стажем работы до 5 лет </w:t>
      </w:r>
      <w:r w:rsidR="00AA3833">
        <w:rPr>
          <w:rFonts w:eastAsiaTheme="minorEastAsia"/>
          <w:sz w:val="28"/>
          <w:szCs w:val="28"/>
        </w:rPr>
        <w:t>-</w:t>
      </w:r>
      <w:r w:rsidR="00AA3833" w:rsidRPr="00AA3833">
        <w:rPr>
          <w:rFonts w:eastAsiaTheme="minorEastAsia"/>
          <w:sz w:val="28"/>
          <w:szCs w:val="28"/>
        </w:rPr>
        <w:t xml:space="preserve"> 19,1</w:t>
      </w:r>
      <w:r w:rsidR="00AF36CA">
        <w:rPr>
          <w:rFonts w:eastAsiaTheme="minorEastAsia"/>
          <w:sz w:val="28"/>
          <w:szCs w:val="28"/>
        </w:rPr>
        <w:t xml:space="preserve"> </w:t>
      </w:r>
      <w:r w:rsidR="00AA3833" w:rsidRPr="00AA3833">
        <w:rPr>
          <w:rFonts w:eastAsiaTheme="minorEastAsia"/>
          <w:sz w:val="28"/>
          <w:szCs w:val="28"/>
        </w:rPr>
        <w:t xml:space="preserve">%. Доля педагогических работников в возрасте до 35 лет </w:t>
      </w:r>
      <w:r w:rsidR="00AA3833">
        <w:rPr>
          <w:rFonts w:eastAsiaTheme="minorEastAsia"/>
          <w:sz w:val="28"/>
          <w:szCs w:val="28"/>
        </w:rPr>
        <w:t>-</w:t>
      </w:r>
      <w:r w:rsidR="00AA3833" w:rsidRPr="00AA3833">
        <w:rPr>
          <w:rFonts w:eastAsiaTheme="minorEastAsia"/>
          <w:sz w:val="28"/>
          <w:szCs w:val="28"/>
        </w:rPr>
        <w:t xml:space="preserve"> 25,</w:t>
      </w:r>
      <w:r w:rsidR="00AA3833">
        <w:rPr>
          <w:rFonts w:eastAsiaTheme="minorEastAsia"/>
          <w:sz w:val="28"/>
          <w:szCs w:val="28"/>
        </w:rPr>
        <w:t>2</w:t>
      </w:r>
      <w:r w:rsidR="00AF36CA">
        <w:rPr>
          <w:rFonts w:eastAsiaTheme="minorEastAsia"/>
          <w:sz w:val="28"/>
          <w:szCs w:val="28"/>
        </w:rPr>
        <w:t xml:space="preserve"> </w:t>
      </w:r>
      <w:r w:rsidR="00AA3833" w:rsidRPr="00AA3833">
        <w:rPr>
          <w:rFonts w:eastAsiaTheme="minorEastAsia"/>
          <w:sz w:val="28"/>
          <w:szCs w:val="28"/>
        </w:rPr>
        <w:t>%. Доля педагогических работников, получивших в установленном порядке высшую и первую квалификационную категории</w:t>
      </w:r>
      <w:r w:rsidR="00AA3833">
        <w:rPr>
          <w:rFonts w:eastAsiaTheme="minorEastAsia"/>
          <w:sz w:val="28"/>
          <w:szCs w:val="28"/>
        </w:rPr>
        <w:t xml:space="preserve"> -</w:t>
      </w:r>
      <w:r w:rsidR="00AA3833" w:rsidRPr="00AA3833">
        <w:rPr>
          <w:rFonts w:eastAsiaTheme="minorEastAsia"/>
          <w:sz w:val="28"/>
          <w:szCs w:val="28"/>
        </w:rPr>
        <w:t xml:space="preserve"> 66,6</w:t>
      </w:r>
      <w:r w:rsidR="00AF36CA">
        <w:rPr>
          <w:rFonts w:eastAsiaTheme="minorEastAsia"/>
          <w:sz w:val="28"/>
          <w:szCs w:val="28"/>
        </w:rPr>
        <w:t xml:space="preserve"> </w:t>
      </w:r>
      <w:r w:rsidR="00AA3833" w:rsidRPr="00AA3833">
        <w:rPr>
          <w:rFonts w:eastAsiaTheme="minorEastAsia"/>
          <w:sz w:val="28"/>
          <w:szCs w:val="28"/>
        </w:rPr>
        <w:t>%.</w:t>
      </w:r>
    </w:p>
    <w:p w:rsidR="00AA3833" w:rsidRPr="00AA3833" w:rsidRDefault="00AA3833" w:rsidP="00AA3833">
      <w:pPr>
        <w:tabs>
          <w:tab w:val="center" w:pos="0"/>
        </w:tabs>
        <w:jc w:val="both"/>
        <w:rPr>
          <w:sz w:val="28"/>
          <w:szCs w:val="28"/>
        </w:rPr>
      </w:pPr>
      <w:r w:rsidRPr="00AA3833">
        <w:rPr>
          <w:b/>
          <w:sz w:val="28"/>
          <w:szCs w:val="28"/>
        </w:rPr>
        <w:t xml:space="preserve">         </w:t>
      </w:r>
      <w:r w:rsidRPr="00AA3833">
        <w:rPr>
          <w:sz w:val="28"/>
          <w:szCs w:val="28"/>
        </w:rPr>
        <w:t>Доля обучающихся по программам начального, основного и среднего образования Павлоградского муниципального района по ФГОС составляет 100%. Доля обучающихся с ОВЗ по адаптированным программам составляет 98,</w:t>
      </w:r>
      <w:r>
        <w:rPr>
          <w:sz w:val="28"/>
          <w:szCs w:val="28"/>
        </w:rPr>
        <w:t>2</w:t>
      </w:r>
      <w:r w:rsidR="00AF36CA">
        <w:rPr>
          <w:sz w:val="28"/>
          <w:szCs w:val="28"/>
        </w:rPr>
        <w:t xml:space="preserve"> </w:t>
      </w:r>
      <w:r w:rsidRPr="00AA3833">
        <w:rPr>
          <w:sz w:val="28"/>
          <w:szCs w:val="28"/>
        </w:rPr>
        <w:t>%.</w:t>
      </w:r>
    </w:p>
    <w:p w:rsidR="00AA3833" w:rsidRPr="00AA3833" w:rsidRDefault="00AA3833" w:rsidP="00AA3833">
      <w:pPr>
        <w:tabs>
          <w:tab w:val="center" w:pos="0"/>
        </w:tabs>
        <w:jc w:val="both"/>
        <w:rPr>
          <w:sz w:val="28"/>
          <w:szCs w:val="28"/>
        </w:rPr>
      </w:pPr>
      <w:r w:rsidRPr="00AA3833">
        <w:rPr>
          <w:sz w:val="28"/>
          <w:szCs w:val="28"/>
        </w:rPr>
        <w:t xml:space="preserve">  </w:t>
      </w:r>
      <w:r w:rsidRPr="00AA3833">
        <w:rPr>
          <w:b/>
          <w:sz w:val="28"/>
          <w:szCs w:val="28"/>
        </w:rPr>
        <w:t xml:space="preserve">      </w:t>
      </w:r>
      <w:r w:rsidRPr="00AA3833">
        <w:rPr>
          <w:sz w:val="28"/>
          <w:szCs w:val="28"/>
        </w:rPr>
        <w:t xml:space="preserve">Система инклюзивного обучения и воспитания, а также обучения </w:t>
      </w:r>
      <w:r w:rsidR="00AA743C">
        <w:rPr>
          <w:sz w:val="28"/>
          <w:szCs w:val="28"/>
        </w:rPr>
        <w:t xml:space="preserve">                </w:t>
      </w:r>
      <w:r w:rsidRPr="00AA3833">
        <w:rPr>
          <w:sz w:val="28"/>
          <w:szCs w:val="28"/>
        </w:rPr>
        <w:t>и воспитания по адаптированным программам в Павлоградском муниципальном районе представлена:</w:t>
      </w:r>
    </w:p>
    <w:p w:rsidR="00AA3833" w:rsidRPr="00AA3833" w:rsidRDefault="00AA3833" w:rsidP="00AA3833">
      <w:pPr>
        <w:ind w:firstLine="708"/>
        <w:jc w:val="both"/>
        <w:rPr>
          <w:rFonts w:eastAsiaTheme="minorEastAsia"/>
          <w:sz w:val="28"/>
          <w:szCs w:val="28"/>
        </w:rPr>
      </w:pPr>
      <w:r w:rsidRPr="00AA3833">
        <w:rPr>
          <w:rFonts w:eastAsiaTheme="minorEastAsia"/>
          <w:sz w:val="28"/>
          <w:szCs w:val="28"/>
        </w:rPr>
        <w:t xml:space="preserve">- коррекционными классами для обучающихся с нарушением интеллекта в МБОУ «Павлоградская гимназия им. </w:t>
      </w:r>
      <w:proofErr w:type="spellStart"/>
      <w:r w:rsidRPr="00AA3833">
        <w:rPr>
          <w:rFonts w:eastAsiaTheme="minorEastAsia"/>
          <w:sz w:val="28"/>
          <w:szCs w:val="28"/>
        </w:rPr>
        <w:t>В.М.Тытаря</w:t>
      </w:r>
      <w:proofErr w:type="spellEnd"/>
      <w:r w:rsidRPr="00AA3833">
        <w:rPr>
          <w:rFonts w:eastAsiaTheme="minorEastAsia"/>
          <w:sz w:val="28"/>
          <w:szCs w:val="28"/>
        </w:rPr>
        <w:t>», МБОУ «Богодуховская СШ», МБОУ «</w:t>
      </w:r>
      <w:proofErr w:type="spellStart"/>
      <w:r w:rsidRPr="00AA3833">
        <w:rPr>
          <w:rFonts w:eastAsiaTheme="minorEastAsia"/>
          <w:sz w:val="28"/>
          <w:szCs w:val="28"/>
        </w:rPr>
        <w:t>Логиновская</w:t>
      </w:r>
      <w:proofErr w:type="spellEnd"/>
      <w:r w:rsidRPr="00AA3833">
        <w:rPr>
          <w:rFonts w:eastAsiaTheme="minorEastAsia"/>
          <w:sz w:val="28"/>
          <w:szCs w:val="28"/>
        </w:rPr>
        <w:t xml:space="preserve"> СШ», МБОУ «</w:t>
      </w:r>
      <w:proofErr w:type="spellStart"/>
      <w:r w:rsidRPr="00AA3833">
        <w:rPr>
          <w:rFonts w:eastAsiaTheme="minorEastAsia"/>
          <w:sz w:val="28"/>
          <w:szCs w:val="28"/>
        </w:rPr>
        <w:t>Павлоградский</w:t>
      </w:r>
      <w:proofErr w:type="spellEnd"/>
      <w:r w:rsidRPr="00AA3833">
        <w:rPr>
          <w:rFonts w:eastAsiaTheme="minorEastAsia"/>
          <w:sz w:val="28"/>
          <w:szCs w:val="28"/>
        </w:rPr>
        <w:t xml:space="preserve"> лицей им. Б.М. Катышева», МБОУ «</w:t>
      </w:r>
      <w:proofErr w:type="spellStart"/>
      <w:r w:rsidRPr="00AA3833">
        <w:rPr>
          <w:rFonts w:eastAsiaTheme="minorEastAsia"/>
          <w:sz w:val="28"/>
          <w:szCs w:val="28"/>
        </w:rPr>
        <w:t>Хорошковская</w:t>
      </w:r>
      <w:proofErr w:type="spellEnd"/>
      <w:r w:rsidRPr="00AA3833">
        <w:rPr>
          <w:rFonts w:eastAsiaTheme="minorEastAsia"/>
          <w:sz w:val="28"/>
          <w:szCs w:val="28"/>
        </w:rPr>
        <w:t xml:space="preserve"> СШ им. </w:t>
      </w:r>
      <w:proofErr w:type="spellStart"/>
      <w:r w:rsidRPr="00AA3833">
        <w:rPr>
          <w:rFonts w:eastAsiaTheme="minorEastAsia"/>
          <w:sz w:val="28"/>
          <w:szCs w:val="28"/>
        </w:rPr>
        <w:t>Г.Ф.Цыбенко</w:t>
      </w:r>
      <w:proofErr w:type="spellEnd"/>
      <w:r w:rsidRPr="00AA3833">
        <w:rPr>
          <w:rFonts w:eastAsiaTheme="minorEastAsia"/>
          <w:sz w:val="28"/>
          <w:szCs w:val="28"/>
        </w:rPr>
        <w:t>», МБОУ «Юрьевская СШ», в которых обучаются 86 школьников.</w:t>
      </w:r>
    </w:p>
    <w:p w:rsidR="00AA3833" w:rsidRPr="00AA3833" w:rsidRDefault="00AA3833" w:rsidP="00AA3833">
      <w:pPr>
        <w:ind w:firstLine="708"/>
        <w:jc w:val="both"/>
        <w:rPr>
          <w:rFonts w:eastAsiaTheme="minorEastAsia"/>
          <w:sz w:val="28"/>
          <w:szCs w:val="28"/>
        </w:rPr>
      </w:pPr>
      <w:r w:rsidRPr="00AA3833">
        <w:rPr>
          <w:rFonts w:eastAsiaTheme="minorEastAsia"/>
          <w:sz w:val="28"/>
          <w:szCs w:val="28"/>
        </w:rPr>
        <w:t xml:space="preserve">- обучением по адаптированным программам для учащихся </w:t>
      </w:r>
      <w:r w:rsidR="00AA743C">
        <w:rPr>
          <w:rFonts w:eastAsiaTheme="minorEastAsia"/>
          <w:sz w:val="28"/>
          <w:szCs w:val="28"/>
        </w:rPr>
        <w:t xml:space="preserve">                       </w:t>
      </w:r>
      <w:r w:rsidRPr="00AA3833">
        <w:rPr>
          <w:rFonts w:eastAsiaTheme="minorEastAsia"/>
          <w:sz w:val="28"/>
          <w:szCs w:val="28"/>
        </w:rPr>
        <w:t>с задержкой психического развития, нарушением интеллекта в составе классов при образовательных учреждениях охвачены 53 ученика.</w:t>
      </w:r>
    </w:p>
    <w:p w:rsidR="00AA3833" w:rsidRPr="00AA3833" w:rsidRDefault="00AA3833" w:rsidP="00AA3833">
      <w:pPr>
        <w:ind w:firstLine="708"/>
        <w:jc w:val="both"/>
        <w:rPr>
          <w:rFonts w:eastAsiaTheme="minorEastAsia"/>
          <w:sz w:val="28"/>
          <w:szCs w:val="28"/>
        </w:rPr>
      </w:pPr>
      <w:r>
        <w:rPr>
          <w:rFonts w:eastAsiaTheme="minorEastAsia"/>
          <w:sz w:val="28"/>
          <w:szCs w:val="28"/>
        </w:rPr>
        <w:t xml:space="preserve">Из 66 </w:t>
      </w:r>
      <w:r w:rsidRPr="00AA3833">
        <w:rPr>
          <w:rFonts w:eastAsiaTheme="minorEastAsia"/>
          <w:sz w:val="28"/>
          <w:szCs w:val="28"/>
        </w:rPr>
        <w:t>обучающи</w:t>
      </w:r>
      <w:r>
        <w:rPr>
          <w:rFonts w:eastAsiaTheme="minorEastAsia"/>
          <w:sz w:val="28"/>
          <w:szCs w:val="28"/>
        </w:rPr>
        <w:t>х</w:t>
      </w:r>
      <w:r w:rsidRPr="00AA3833">
        <w:rPr>
          <w:rFonts w:eastAsiaTheme="minorEastAsia"/>
          <w:sz w:val="28"/>
          <w:szCs w:val="28"/>
        </w:rPr>
        <w:t xml:space="preserve">ся </w:t>
      </w:r>
      <w:r>
        <w:rPr>
          <w:rFonts w:eastAsiaTheme="minorEastAsia"/>
          <w:sz w:val="28"/>
          <w:szCs w:val="28"/>
        </w:rPr>
        <w:t>11-ых классов в</w:t>
      </w:r>
      <w:r w:rsidRPr="00AA3833">
        <w:rPr>
          <w:rFonts w:eastAsiaTheme="minorEastAsia"/>
          <w:sz w:val="28"/>
          <w:szCs w:val="28"/>
        </w:rPr>
        <w:t xml:space="preserve"> 2021-</w:t>
      </w:r>
      <w:r>
        <w:rPr>
          <w:rFonts w:eastAsiaTheme="minorEastAsia"/>
          <w:sz w:val="28"/>
          <w:szCs w:val="28"/>
        </w:rPr>
        <w:t>20</w:t>
      </w:r>
      <w:r w:rsidRPr="00AA3833">
        <w:rPr>
          <w:rFonts w:eastAsiaTheme="minorEastAsia"/>
          <w:sz w:val="28"/>
          <w:szCs w:val="28"/>
        </w:rPr>
        <w:t xml:space="preserve">22 учебном году </w:t>
      </w:r>
      <w:r>
        <w:rPr>
          <w:rFonts w:eastAsiaTheme="minorEastAsia"/>
          <w:sz w:val="28"/>
          <w:szCs w:val="28"/>
        </w:rPr>
        <w:t xml:space="preserve">все </w:t>
      </w:r>
      <w:r w:rsidRPr="00AA3833">
        <w:rPr>
          <w:rFonts w:eastAsiaTheme="minorEastAsia"/>
          <w:sz w:val="28"/>
          <w:szCs w:val="28"/>
        </w:rPr>
        <w:t xml:space="preserve">были допущены к государственной итоговой аттестации за курс средней школы. 1 обучающийся Павлоградского района получил аттестат </w:t>
      </w:r>
      <w:r w:rsidR="00AA743C">
        <w:rPr>
          <w:rFonts w:eastAsiaTheme="minorEastAsia"/>
          <w:sz w:val="28"/>
          <w:szCs w:val="28"/>
        </w:rPr>
        <w:t xml:space="preserve">                      </w:t>
      </w:r>
      <w:r w:rsidRPr="00AA3833">
        <w:rPr>
          <w:rFonts w:eastAsiaTheme="minorEastAsia"/>
          <w:sz w:val="28"/>
          <w:szCs w:val="28"/>
        </w:rPr>
        <w:t xml:space="preserve">с отличием и медаль «За особые успехи в учении». Средний балл ЕГЭ </w:t>
      </w:r>
      <w:r w:rsidR="00AA743C">
        <w:rPr>
          <w:rFonts w:eastAsiaTheme="minorEastAsia"/>
          <w:sz w:val="28"/>
          <w:szCs w:val="28"/>
        </w:rPr>
        <w:t xml:space="preserve">                </w:t>
      </w:r>
      <w:r w:rsidRPr="00AA3833">
        <w:rPr>
          <w:rFonts w:eastAsiaTheme="minorEastAsia"/>
          <w:sz w:val="28"/>
          <w:szCs w:val="28"/>
        </w:rPr>
        <w:lastRenderedPageBreak/>
        <w:t xml:space="preserve">по восьми предметам (русскому языку, физике, химии, биологии, истории, географии, английскому языку и литературе) выше </w:t>
      </w:r>
      <w:proofErr w:type="spellStart"/>
      <w:r w:rsidRPr="00AA3833">
        <w:rPr>
          <w:rFonts w:eastAsiaTheme="minorEastAsia"/>
          <w:sz w:val="28"/>
          <w:szCs w:val="28"/>
        </w:rPr>
        <w:t>среднеобластного</w:t>
      </w:r>
      <w:proofErr w:type="spellEnd"/>
      <w:r w:rsidRPr="00AA3833">
        <w:rPr>
          <w:rFonts w:eastAsiaTheme="minorEastAsia"/>
          <w:sz w:val="28"/>
          <w:szCs w:val="28"/>
        </w:rPr>
        <w:t>.</w:t>
      </w:r>
    </w:p>
    <w:p w:rsidR="00AA3833" w:rsidRPr="00AA3833" w:rsidRDefault="00AA3833" w:rsidP="00AA3833">
      <w:pPr>
        <w:ind w:firstLine="708"/>
        <w:jc w:val="both"/>
        <w:rPr>
          <w:rFonts w:eastAsiaTheme="minorEastAsia"/>
          <w:sz w:val="28"/>
          <w:szCs w:val="28"/>
        </w:rPr>
      </w:pPr>
      <w:r>
        <w:rPr>
          <w:rFonts w:eastAsiaTheme="minorEastAsia"/>
          <w:sz w:val="28"/>
          <w:szCs w:val="28"/>
        </w:rPr>
        <w:t>За истекший период</w:t>
      </w:r>
      <w:r w:rsidRPr="00AA3833">
        <w:rPr>
          <w:rFonts w:eastAsiaTheme="minorEastAsia"/>
          <w:sz w:val="28"/>
          <w:szCs w:val="28"/>
        </w:rPr>
        <w:t xml:space="preserve"> 2022 год</w:t>
      </w:r>
      <w:r>
        <w:rPr>
          <w:rFonts w:eastAsiaTheme="minorEastAsia"/>
          <w:sz w:val="28"/>
          <w:szCs w:val="28"/>
        </w:rPr>
        <w:t>а</w:t>
      </w:r>
      <w:r w:rsidRPr="00AA3833">
        <w:rPr>
          <w:rFonts w:eastAsiaTheme="minorEastAsia"/>
          <w:sz w:val="28"/>
          <w:szCs w:val="28"/>
        </w:rPr>
        <w:t xml:space="preserve"> в 56 муниципальных мероприятиях приняли участие 1530 обучающихся, из которых 887 стали победителями </w:t>
      </w:r>
      <w:r w:rsidR="00AA743C">
        <w:rPr>
          <w:rFonts w:eastAsiaTheme="minorEastAsia"/>
          <w:sz w:val="28"/>
          <w:szCs w:val="28"/>
        </w:rPr>
        <w:t xml:space="preserve">   </w:t>
      </w:r>
      <w:r w:rsidRPr="00AA3833">
        <w:rPr>
          <w:rFonts w:eastAsiaTheme="minorEastAsia"/>
          <w:sz w:val="28"/>
          <w:szCs w:val="28"/>
        </w:rPr>
        <w:t>и    призерами.  В 211 конкурсах регионального и всероссийского уровней приняли участие 1699 школьников, 928 стали победителями и призерами.</w:t>
      </w:r>
    </w:p>
    <w:p w:rsidR="00AA3833" w:rsidRPr="00AA3833" w:rsidRDefault="00AA3833" w:rsidP="00AA3833">
      <w:pPr>
        <w:tabs>
          <w:tab w:val="center" w:pos="0"/>
        </w:tabs>
        <w:jc w:val="both"/>
        <w:rPr>
          <w:sz w:val="28"/>
          <w:szCs w:val="28"/>
        </w:rPr>
      </w:pPr>
      <w:r w:rsidRPr="00AA3833">
        <w:rPr>
          <w:sz w:val="28"/>
          <w:szCs w:val="28"/>
        </w:rPr>
        <w:t xml:space="preserve">        </w:t>
      </w:r>
      <w:r w:rsidRPr="00AA3833">
        <w:rPr>
          <w:iCs/>
          <w:sz w:val="28"/>
          <w:szCs w:val="28"/>
        </w:rPr>
        <w:t xml:space="preserve"> Во Всероссийской олимпиаде школьников в 2021-2022 учебном году на муниципальном этапе победителями стали 22 обучающихся, призерами </w:t>
      </w:r>
      <w:r w:rsidR="00B77021">
        <w:rPr>
          <w:iCs/>
          <w:sz w:val="28"/>
          <w:szCs w:val="28"/>
        </w:rPr>
        <w:t>-</w:t>
      </w:r>
      <w:r w:rsidRPr="00AA3833">
        <w:rPr>
          <w:iCs/>
          <w:sz w:val="28"/>
          <w:szCs w:val="28"/>
        </w:rPr>
        <w:t xml:space="preserve"> 38; на региональном этапе победителем стал 1 обучающийся МБОУ «</w:t>
      </w:r>
      <w:proofErr w:type="spellStart"/>
      <w:r w:rsidRPr="00AA3833">
        <w:rPr>
          <w:iCs/>
          <w:sz w:val="28"/>
          <w:szCs w:val="28"/>
        </w:rPr>
        <w:t>Хорошковская</w:t>
      </w:r>
      <w:proofErr w:type="spellEnd"/>
      <w:r w:rsidRPr="00AA3833">
        <w:rPr>
          <w:iCs/>
          <w:sz w:val="28"/>
          <w:szCs w:val="28"/>
        </w:rPr>
        <w:t xml:space="preserve"> СШ им. Г.Ф. Цыбенко» по географии, призерами стали 2 обучающихся МБОУ «Павлоградский лицей им. Б.М. </w:t>
      </w:r>
      <w:proofErr w:type="gramStart"/>
      <w:r w:rsidRPr="00AA3833">
        <w:rPr>
          <w:iCs/>
          <w:sz w:val="28"/>
          <w:szCs w:val="28"/>
        </w:rPr>
        <w:t xml:space="preserve">Катышева» </w:t>
      </w:r>
      <w:r w:rsidR="00AA743C">
        <w:rPr>
          <w:iCs/>
          <w:sz w:val="28"/>
          <w:szCs w:val="28"/>
        </w:rPr>
        <w:t xml:space="preserve">  </w:t>
      </w:r>
      <w:proofErr w:type="gramEnd"/>
      <w:r w:rsidR="00AA743C">
        <w:rPr>
          <w:iCs/>
          <w:sz w:val="28"/>
          <w:szCs w:val="28"/>
        </w:rPr>
        <w:t xml:space="preserve">                    </w:t>
      </w:r>
      <w:r w:rsidRPr="00AA3833">
        <w:rPr>
          <w:iCs/>
          <w:sz w:val="28"/>
          <w:szCs w:val="28"/>
        </w:rPr>
        <w:t>по биологии</w:t>
      </w:r>
      <w:r w:rsidRPr="00AA3833">
        <w:rPr>
          <w:sz w:val="28"/>
          <w:szCs w:val="28"/>
        </w:rPr>
        <w:t>.</w:t>
      </w:r>
      <w:r w:rsidRPr="00AA3833">
        <w:rPr>
          <w:i/>
          <w:iCs/>
          <w:sz w:val="28"/>
          <w:szCs w:val="28"/>
        </w:rPr>
        <w:t xml:space="preserve"> </w:t>
      </w:r>
      <w:r w:rsidRPr="00AA3833">
        <w:rPr>
          <w:iCs/>
          <w:sz w:val="28"/>
          <w:szCs w:val="28"/>
        </w:rPr>
        <w:t xml:space="preserve">В областном </w:t>
      </w:r>
      <w:r w:rsidRPr="00AA3833">
        <w:rPr>
          <w:sz w:val="28"/>
          <w:szCs w:val="28"/>
        </w:rPr>
        <w:t xml:space="preserve">чемпионате «Школьные навыки» обучающаяся 4 класса МБОУ «Павлоградская   гимназия им. В.М. </w:t>
      </w:r>
      <w:proofErr w:type="spellStart"/>
      <w:r w:rsidRPr="00AA3833">
        <w:rPr>
          <w:sz w:val="28"/>
          <w:szCs w:val="28"/>
        </w:rPr>
        <w:t>Тытаря</w:t>
      </w:r>
      <w:proofErr w:type="spellEnd"/>
      <w:r w:rsidRPr="00AA3833">
        <w:rPr>
          <w:sz w:val="28"/>
          <w:szCs w:val="28"/>
        </w:rPr>
        <w:t xml:space="preserve">» достойно прошла, все испытания на региональном уровне и стала лучшей </w:t>
      </w:r>
      <w:r w:rsidR="00AA743C">
        <w:rPr>
          <w:sz w:val="28"/>
          <w:szCs w:val="28"/>
        </w:rPr>
        <w:t xml:space="preserve">                          </w:t>
      </w:r>
      <w:r w:rsidRPr="00AA3833">
        <w:rPr>
          <w:sz w:val="28"/>
          <w:szCs w:val="28"/>
        </w:rPr>
        <w:t>в номинации «</w:t>
      </w:r>
      <w:proofErr w:type="spellStart"/>
      <w:r w:rsidRPr="00AA3833">
        <w:rPr>
          <w:sz w:val="28"/>
          <w:szCs w:val="28"/>
        </w:rPr>
        <w:t>Грамотариум</w:t>
      </w:r>
      <w:proofErr w:type="spellEnd"/>
      <w:r w:rsidRPr="00AA3833">
        <w:rPr>
          <w:sz w:val="28"/>
          <w:szCs w:val="28"/>
        </w:rPr>
        <w:t xml:space="preserve">». В 2021 году по итогам научно-практической конференции из 48 представленных работ на муниципальном уровне 22 работы рекомендованы на региональный. </w:t>
      </w:r>
    </w:p>
    <w:p w:rsidR="00AA3833" w:rsidRPr="00AA3833" w:rsidRDefault="00AA3833" w:rsidP="00AA3833">
      <w:pPr>
        <w:tabs>
          <w:tab w:val="center" w:pos="0"/>
        </w:tabs>
        <w:jc w:val="both"/>
        <w:rPr>
          <w:rFonts w:eastAsia="Calibri"/>
          <w:sz w:val="28"/>
          <w:szCs w:val="28"/>
        </w:rPr>
      </w:pPr>
      <w:r w:rsidRPr="00AA3833">
        <w:rPr>
          <w:sz w:val="28"/>
          <w:szCs w:val="28"/>
        </w:rPr>
        <w:t xml:space="preserve">         </w:t>
      </w:r>
      <w:r w:rsidRPr="00AA3833">
        <w:rPr>
          <w:rFonts w:eastAsia="Calibri"/>
          <w:sz w:val="28"/>
          <w:szCs w:val="28"/>
        </w:rPr>
        <w:t xml:space="preserve">В рамках реализации регионального проекта «Современная </w:t>
      </w:r>
      <w:proofErr w:type="gramStart"/>
      <w:r w:rsidRPr="00AA3833">
        <w:rPr>
          <w:rFonts w:eastAsia="Calibri"/>
          <w:sz w:val="28"/>
          <w:szCs w:val="28"/>
        </w:rPr>
        <w:t xml:space="preserve">школа» </w:t>
      </w:r>
      <w:r w:rsidR="00AA743C">
        <w:rPr>
          <w:rFonts w:eastAsia="Calibri"/>
          <w:sz w:val="28"/>
          <w:szCs w:val="28"/>
        </w:rPr>
        <w:t xml:space="preserve">  </w:t>
      </w:r>
      <w:proofErr w:type="gramEnd"/>
      <w:r w:rsidR="00AA743C">
        <w:rPr>
          <w:rFonts w:eastAsia="Calibri"/>
          <w:sz w:val="28"/>
          <w:szCs w:val="28"/>
        </w:rPr>
        <w:t xml:space="preserve">            </w:t>
      </w:r>
      <w:r w:rsidRPr="00AA3833">
        <w:rPr>
          <w:rFonts w:eastAsia="Calibri"/>
          <w:sz w:val="28"/>
          <w:szCs w:val="28"/>
        </w:rPr>
        <w:t>в сентябре 2022 года открыты два Центра образования естественнонаучной и технологической направленностей «Точка роста» на базе   МБОУ «</w:t>
      </w:r>
      <w:proofErr w:type="spellStart"/>
      <w:r w:rsidRPr="00AA3833">
        <w:rPr>
          <w:rFonts w:eastAsia="Calibri"/>
          <w:sz w:val="28"/>
          <w:szCs w:val="28"/>
        </w:rPr>
        <w:t>Логиновская</w:t>
      </w:r>
      <w:proofErr w:type="spellEnd"/>
      <w:r w:rsidRPr="00AA3833">
        <w:rPr>
          <w:rFonts w:eastAsia="Calibri"/>
          <w:sz w:val="28"/>
          <w:szCs w:val="28"/>
        </w:rPr>
        <w:t xml:space="preserve"> СШ» и МБДОУ «</w:t>
      </w:r>
      <w:proofErr w:type="spellStart"/>
      <w:r w:rsidRPr="00AA3833">
        <w:rPr>
          <w:rFonts w:eastAsia="Calibri"/>
          <w:sz w:val="28"/>
          <w:szCs w:val="28"/>
        </w:rPr>
        <w:t>Новоуральская</w:t>
      </w:r>
      <w:proofErr w:type="spellEnd"/>
      <w:r w:rsidRPr="00AA3833">
        <w:rPr>
          <w:rFonts w:eastAsia="Calibri"/>
          <w:sz w:val="28"/>
          <w:szCs w:val="28"/>
        </w:rPr>
        <w:t xml:space="preserve"> СШ». В рамках реализации регионального проекта «Цифровая образовательная среда» современным компьютерным оборудованием оснащены 2 школы района: МБОУ «</w:t>
      </w:r>
      <w:proofErr w:type="spellStart"/>
      <w:r w:rsidRPr="00AA3833">
        <w:rPr>
          <w:rFonts w:eastAsia="Calibri"/>
          <w:sz w:val="28"/>
          <w:szCs w:val="28"/>
        </w:rPr>
        <w:t>Хорошковская</w:t>
      </w:r>
      <w:proofErr w:type="spellEnd"/>
      <w:r w:rsidRPr="00AA3833">
        <w:rPr>
          <w:rFonts w:eastAsia="Calibri"/>
          <w:sz w:val="28"/>
          <w:szCs w:val="28"/>
        </w:rPr>
        <w:t xml:space="preserve"> СШ им. </w:t>
      </w:r>
      <w:proofErr w:type="spellStart"/>
      <w:r w:rsidRPr="00AA3833">
        <w:rPr>
          <w:rFonts w:eastAsia="Calibri"/>
          <w:sz w:val="28"/>
          <w:szCs w:val="28"/>
        </w:rPr>
        <w:t>Г.Ф.Цыбенко</w:t>
      </w:r>
      <w:proofErr w:type="spellEnd"/>
      <w:r w:rsidRPr="00AA3833">
        <w:rPr>
          <w:rFonts w:eastAsia="Calibri"/>
          <w:sz w:val="28"/>
          <w:szCs w:val="28"/>
        </w:rPr>
        <w:t>», МБОУ «</w:t>
      </w:r>
      <w:proofErr w:type="spellStart"/>
      <w:r w:rsidRPr="00AA3833">
        <w:rPr>
          <w:rFonts w:eastAsia="Calibri"/>
          <w:sz w:val="28"/>
          <w:szCs w:val="28"/>
        </w:rPr>
        <w:t>Логиновская</w:t>
      </w:r>
      <w:proofErr w:type="spellEnd"/>
      <w:r w:rsidRPr="00AA3833">
        <w:rPr>
          <w:rFonts w:eastAsia="Calibri"/>
          <w:sz w:val="28"/>
          <w:szCs w:val="28"/>
        </w:rPr>
        <w:t xml:space="preserve"> СШ».</w:t>
      </w:r>
      <w:r w:rsidRPr="00AA3833">
        <w:rPr>
          <w:sz w:val="28"/>
          <w:szCs w:val="28"/>
        </w:rPr>
        <w:t xml:space="preserve"> </w:t>
      </w:r>
      <w:r w:rsidRPr="00AA3833">
        <w:rPr>
          <w:rFonts w:eastAsia="Calibri"/>
          <w:sz w:val="28"/>
          <w:szCs w:val="28"/>
        </w:rPr>
        <w:t xml:space="preserve">19 школ района обеспечено высокоскоростным Интернетом.   </w:t>
      </w:r>
    </w:p>
    <w:p w:rsidR="00AA3833" w:rsidRPr="00AA3833" w:rsidRDefault="00AA3833" w:rsidP="00AA3833">
      <w:pPr>
        <w:tabs>
          <w:tab w:val="center" w:pos="0"/>
        </w:tabs>
        <w:jc w:val="both"/>
        <w:rPr>
          <w:sz w:val="28"/>
          <w:szCs w:val="28"/>
        </w:rPr>
      </w:pPr>
      <w:r w:rsidRPr="00AA3833">
        <w:rPr>
          <w:sz w:val="28"/>
          <w:szCs w:val="28"/>
        </w:rPr>
        <w:t xml:space="preserve">          Дошкольные образовательные учреждения и группы кратковременного пребывания детей в школах посещают 674 ребенка. Решен вопрос о ликвидации очередности детей в возрасте от 2 до 7 лет. </w:t>
      </w:r>
      <w:r w:rsidR="00AA743C">
        <w:rPr>
          <w:sz w:val="28"/>
          <w:szCs w:val="28"/>
        </w:rPr>
        <w:t xml:space="preserve">                </w:t>
      </w:r>
      <w:r w:rsidRPr="00AA3833">
        <w:rPr>
          <w:sz w:val="28"/>
          <w:szCs w:val="28"/>
        </w:rPr>
        <w:t xml:space="preserve">В очереди на предоставление места в детском саду состоят 21 ребенок </w:t>
      </w:r>
      <w:r w:rsidR="00AA743C">
        <w:rPr>
          <w:sz w:val="28"/>
          <w:szCs w:val="28"/>
        </w:rPr>
        <w:t xml:space="preserve">                </w:t>
      </w:r>
      <w:r w:rsidRPr="00AA3833">
        <w:rPr>
          <w:sz w:val="28"/>
          <w:szCs w:val="28"/>
        </w:rPr>
        <w:t>в возрасте от 0 до 1,5 лет.</w:t>
      </w:r>
    </w:p>
    <w:p w:rsidR="00AA3833" w:rsidRPr="00AA3833" w:rsidRDefault="00AA3833" w:rsidP="00AA3833">
      <w:pPr>
        <w:jc w:val="both"/>
        <w:rPr>
          <w:rFonts w:eastAsiaTheme="minorEastAsia"/>
          <w:sz w:val="28"/>
          <w:szCs w:val="28"/>
        </w:rPr>
      </w:pPr>
      <w:r w:rsidRPr="00AA3833">
        <w:rPr>
          <w:sz w:val="28"/>
          <w:szCs w:val="28"/>
          <w:shd w:val="clear" w:color="auto" w:fill="FFFFFF"/>
        </w:rPr>
        <w:t xml:space="preserve">        </w:t>
      </w:r>
      <w:r w:rsidRPr="00AA3833">
        <w:rPr>
          <w:rFonts w:eastAsiaTheme="minorEastAsia"/>
          <w:sz w:val="28"/>
          <w:szCs w:val="28"/>
        </w:rPr>
        <w:t xml:space="preserve"> Услуги дополнительного образования детей на территории Павлоградского муниципального района оказывают два учреждения дополнительного образования детей и 19 общеобразовательных учреждений. На основании данных </w:t>
      </w:r>
      <w:r w:rsidR="00F65FE7">
        <w:rPr>
          <w:rFonts w:eastAsiaTheme="minorEastAsia"/>
          <w:sz w:val="28"/>
          <w:szCs w:val="28"/>
        </w:rPr>
        <w:t xml:space="preserve">АИС </w:t>
      </w:r>
      <w:r w:rsidRPr="00AA3833">
        <w:rPr>
          <w:rFonts w:eastAsiaTheme="minorEastAsia"/>
          <w:sz w:val="28"/>
          <w:szCs w:val="28"/>
        </w:rPr>
        <w:t>«Навигатор</w:t>
      </w:r>
      <w:r w:rsidR="00F65FE7">
        <w:rPr>
          <w:rFonts w:eastAsiaTheme="minorEastAsia"/>
          <w:sz w:val="28"/>
          <w:szCs w:val="28"/>
        </w:rPr>
        <w:t xml:space="preserve"> дополнительного образования</w:t>
      </w:r>
      <w:r w:rsidRPr="00AA3833">
        <w:rPr>
          <w:rFonts w:eastAsiaTheme="minorEastAsia"/>
          <w:sz w:val="28"/>
          <w:szCs w:val="28"/>
        </w:rPr>
        <w:t>» численность детей, обучающихся по дополнительным общеобразовательным программам, составляет 74</w:t>
      </w:r>
      <w:r w:rsidR="00F65FE7">
        <w:rPr>
          <w:rFonts w:eastAsiaTheme="minorEastAsia"/>
          <w:sz w:val="28"/>
          <w:szCs w:val="28"/>
        </w:rPr>
        <w:t>,</w:t>
      </w:r>
      <w:r w:rsidRPr="00AA3833">
        <w:rPr>
          <w:rFonts w:eastAsiaTheme="minorEastAsia"/>
          <w:sz w:val="28"/>
          <w:szCs w:val="28"/>
        </w:rPr>
        <w:t>6</w:t>
      </w:r>
      <w:r w:rsidR="00AF36CA">
        <w:rPr>
          <w:rFonts w:eastAsiaTheme="minorEastAsia"/>
          <w:sz w:val="28"/>
          <w:szCs w:val="28"/>
        </w:rPr>
        <w:t xml:space="preserve"> </w:t>
      </w:r>
      <w:r w:rsidRPr="00AA3833">
        <w:rPr>
          <w:rFonts w:eastAsiaTheme="minorEastAsia"/>
          <w:sz w:val="28"/>
          <w:szCs w:val="28"/>
        </w:rPr>
        <w:t xml:space="preserve">%. Показатель </w:t>
      </w:r>
      <w:r w:rsidR="00AA743C">
        <w:rPr>
          <w:rFonts w:eastAsiaTheme="minorEastAsia"/>
          <w:sz w:val="28"/>
          <w:szCs w:val="28"/>
        </w:rPr>
        <w:t xml:space="preserve">                    </w:t>
      </w:r>
      <w:r w:rsidRPr="00AA3833">
        <w:rPr>
          <w:rFonts w:eastAsiaTheme="minorEastAsia"/>
          <w:sz w:val="28"/>
          <w:szCs w:val="28"/>
        </w:rPr>
        <w:t>по охвату дополнительным образованием детей с ОВЗ составляет 79,</w:t>
      </w:r>
      <w:r w:rsidR="00F65FE7">
        <w:rPr>
          <w:rFonts w:eastAsiaTheme="minorEastAsia"/>
          <w:sz w:val="28"/>
          <w:szCs w:val="28"/>
        </w:rPr>
        <w:t>1</w:t>
      </w:r>
      <w:r w:rsidR="00AF36CA">
        <w:rPr>
          <w:rFonts w:eastAsiaTheme="minorEastAsia"/>
          <w:sz w:val="28"/>
          <w:szCs w:val="28"/>
        </w:rPr>
        <w:t xml:space="preserve"> </w:t>
      </w:r>
      <w:proofErr w:type="gramStart"/>
      <w:r w:rsidRPr="00AA3833">
        <w:rPr>
          <w:rFonts w:eastAsiaTheme="minorEastAsia"/>
          <w:sz w:val="28"/>
          <w:szCs w:val="28"/>
        </w:rPr>
        <w:t xml:space="preserve">% </w:t>
      </w:r>
      <w:r w:rsidR="00AA743C">
        <w:rPr>
          <w:rFonts w:eastAsiaTheme="minorEastAsia"/>
          <w:sz w:val="28"/>
          <w:szCs w:val="28"/>
        </w:rPr>
        <w:t xml:space="preserve"> </w:t>
      </w:r>
      <w:r w:rsidRPr="00AA3833">
        <w:rPr>
          <w:rFonts w:eastAsiaTheme="minorEastAsia"/>
          <w:sz w:val="28"/>
          <w:szCs w:val="28"/>
        </w:rPr>
        <w:t>от</w:t>
      </w:r>
      <w:proofErr w:type="gramEnd"/>
      <w:r w:rsidRPr="00AA3833">
        <w:rPr>
          <w:rFonts w:eastAsiaTheme="minorEastAsia"/>
          <w:sz w:val="28"/>
          <w:szCs w:val="28"/>
        </w:rPr>
        <w:t xml:space="preserve"> их общего количества. </w:t>
      </w:r>
    </w:p>
    <w:p w:rsidR="00AA3833" w:rsidRPr="00AA3833" w:rsidRDefault="00AA3833" w:rsidP="00F65FE7">
      <w:pPr>
        <w:jc w:val="both"/>
        <w:rPr>
          <w:rFonts w:eastAsiaTheme="minorEastAsia"/>
          <w:sz w:val="28"/>
          <w:szCs w:val="28"/>
        </w:rPr>
      </w:pPr>
      <w:r w:rsidRPr="00AA3833">
        <w:rPr>
          <w:rFonts w:eastAsiaTheme="minorEastAsia"/>
          <w:b/>
          <w:sz w:val="28"/>
          <w:szCs w:val="28"/>
        </w:rPr>
        <w:t xml:space="preserve">       </w:t>
      </w:r>
      <w:r w:rsidRPr="00AA3833">
        <w:rPr>
          <w:rFonts w:eastAsiaTheme="minorEastAsia"/>
          <w:sz w:val="28"/>
          <w:szCs w:val="28"/>
        </w:rPr>
        <w:t xml:space="preserve"> Согласно Указа </w:t>
      </w:r>
      <w:r w:rsidR="00F65FE7">
        <w:rPr>
          <w:rFonts w:eastAsiaTheme="minorEastAsia"/>
          <w:sz w:val="28"/>
          <w:szCs w:val="28"/>
        </w:rPr>
        <w:t>П</w:t>
      </w:r>
      <w:r w:rsidRPr="00AA3833">
        <w:rPr>
          <w:rFonts w:eastAsiaTheme="minorEastAsia"/>
          <w:sz w:val="28"/>
          <w:szCs w:val="28"/>
        </w:rPr>
        <w:t xml:space="preserve">резидента Российской Федерации для обучающихся 1-4 </w:t>
      </w:r>
      <w:r w:rsidR="00F65FE7">
        <w:rPr>
          <w:rFonts w:eastAsiaTheme="minorEastAsia"/>
          <w:sz w:val="28"/>
          <w:szCs w:val="28"/>
        </w:rPr>
        <w:t>классов организовано бесплатное</w:t>
      </w:r>
      <w:r w:rsidRPr="00AA3833">
        <w:rPr>
          <w:rFonts w:eastAsiaTheme="minorEastAsia"/>
          <w:sz w:val="28"/>
          <w:szCs w:val="28"/>
        </w:rPr>
        <w:t xml:space="preserve"> горячее питание </w:t>
      </w:r>
      <w:r w:rsidRPr="00AA3833">
        <w:rPr>
          <w:rFonts w:eastAsiaTheme="minorEastAsia"/>
          <w:sz w:val="28"/>
          <w:szCs w:val="28"/>
          <w:shd w:val="clear" w:color="auto" w:fill="FFFFFF"/>
        </w:rPr>
        <w:t>в школах Павлоградского района. С января 2022 года в общеобразовательных организациях созданы все необходимые условия для организации питания учащихся.</w:t>
      </w:r>
      <w:r w:rsidRPr="00AA3833">
        <w:rPr>
          <w:rFonts w:eastAsiaTheme="minorEastAsia"/>
          <w:sz w:val="28"/>
          <w:szCs w:val="28"/>
        </w:rPr>
        <w:t xml:space="preserve"> 898 обучающихся начального уровня образования с начала учебного года</w:t>
      </w:r>
      <w:r w:rsidR="00F65FE7">
        <w:rPr>
          <w:rFonts w:eastAsiaTheme="minorEastAsia"/>
          <w:sz w:val="28"/>
          <w:szCs w:val="28"/>
        </w:rPr>
        <w:t xml:space="preserve"> </w:t>
      </w:r>
      <w:r w:rsidRPr="00AA3833">
        <w:rPr>
          <w:rFonts w:eastAsiaTheme="minorEastAsia"/>
          <w:sz w:val="28"/>
          <w:szCs w:val="28"/>
        </w:rPr>
        <w:t xml:space="preserve">обеспечены бесплатным питанием. </w:t>
      </w:r>
      <w:r w:rsidR="00F65FE7">
        <w:rPr>
          <w:rFonts w:eastAsiaTheme="minorEastAsia"/>
          <w:sz w:val="28"/>
          <w:szCs w:val="28"/>
        </w:rPr>
        <w:t xml:space="preserve">Кроме того, </w:t>
      </w:r>
      <w:r w:rsidRPr="00AA3833">
        <w:rPr>
          <w:rFonts w:eastAsiaTheme="minorEastAsia"/>
          <w:sz w:val="28"/>
          <w:szCs w:val="28"/>
        </w:rPr>
        <w:t xml:space="preserve">с начала 2022 учебного года в школах организовано двухразовое горячее питание </w:t>
      </w:r>
      <w:r w:rsidRPr="00AA3833">
        <w:rPr>
          <w:rFonts w:eastAsiaTheme="minorEastAsia"/>
          <w:sz w:val="28"/>
          <w:szCs w:val="28"/>
        </w:rPr>
        <w:lastRenderedPageBreak/>
        <w:t>для 151</w:t>
      </w:r>
      <w:r w:rsidR="00F65FE7">
        <w:rPr>
          <w:rFonts w:eastAsiaTheme="minorEastAsia"/>
          <w:sz w:val="28"/>
          <w:szCs w:val="28"/>
        </w:rPr>
        <w:t xml:space="preserve"> </w:t>
      </w:r>
      <w:r w:rsidRPr="00AA3833">
        <w:rPr>
          <w:rFonts w:eastAsiaTheme="minorEastAsia"/>
          <w:sz w:val="28"/>
          <w:szCs w:val="28"/>
        </w:rPr>
        <w:t>ребенка с ограниченными возможностями здоровья</w:t>
      </w:r>
      <w:r w:rsidR="00F65FE7">
        <w:rPr>
          <w:rFonts w:eastAsiaTheme="minorEastAsia"/>
          <w:sz w:val="28"/>
          <w:szCs w:val="28"/>
        </w:rPr>
        <w:t>,</w:t>
      </w:r>
      <w:r w:rsidRPr="00AA3833">
        <w:rPr>
          <w:rFonts w:eastAsiaTheme="minorEastAsia"/>
          <w:sz w:val="28"/>
          <w:szCs w:val="28"/>
        </w:rPr>
        <w:t xml:space="preserve"> на эти цели из муниципального бюджета выделено 630</w:t>
      </w:r>
      <w:r w:rsidR="00F65FE7">
        <w:rPr>
          <w:rFonts w:eastAsiaTheme="minorEastAsia"/>
          <w:sz w:val="28"/>
          <w:szCs w:val="28"/>
        </w:rPr>
        <w:t>,7 тыс.</w:t>
      </w:r>
      <w:r w:rsidRPr="00AA3833">
        <w:rPr>
          <w:rFonts w:eastAsiaTheme="minorEastAsia"/>
          <w:sz w:val="28"/>
          <w:szCs w:val="28"/>
        </w:rPr>
        <w:t xml:space="preserve"> рублей.</w:t>
      </w:r>
      <w:r w:rsidR="00F65FE7">
        <w:rPr>
          <w:rFonts w:eastAsiaTheme="minorEastAsia"/>
          <w:sz w:val="28"/>
          <w:szCs w:val="28"/>
        </w:rPr>
        <w:t xml:space="preserve"> </w:t>
      </w:r>
      <w:r w:rsidRPr="00AA3833">
        <w:rPr>
          <w:rFonts w:eastAsiaTheme="minorEastAsia"/>
          <w:sz w:val="28"/>
          <w:szCs w:val="28"/>
        </w:rPr>
        <w:t xml:space="preserve">Помимо этого, обучающиеся школ Павлоградского района получают субсидию </w:t>
      </w:r>
      <w:r w:rsidR="00AA743C">
        <w:rPr>
          <w:rFonts w:eastAsiaTheme="minorEastAsia"/>
          <w:sz w:val="28"/>
          <w:szCs w:val="28"/>
        </w:rPr>
        <w:t xml:space="preserve">                       </w:t>
      </w:r>
      <w:r w:rsidRPr="00AA3833">
        <w:rPr>
          <w:rFonts w:eastAsiaTheme="minorEastAsia"/>
          <w:sz w:val="28"/>
          <w:szCs w:val="28"/>
        </w:rPr>
        <w:t xml:space="preserve">на организацию питания 5 рублей в день на школьника, проживающего </w:t>
      </w:r>
      <w:r w:rsidR="00AA743C">
        <w:rPr>
          <w:rFonts w:eastAsiaTheme="minorEastAsia"/>
          <w:sz w:val="28"/>
          <w:szCs w:val="28"/>
        </w:rPr>
        <w:t xml:space="preserve">              </w:t>
      </w:r>
      <w:r w:rsidRPr="00AA3833">
        <w:rPr>
          <w:rFonts w:eastAsiaTheme="minorEastAsia"/>
          <w:sz w:val="28"/>
          <w:szCs w:val="28"/>
        </w:rPr>
        <w:t xml:space="preserve">в семье, в которой средний доход на каждого члена семьи ниже полуторной величины прожиточного минимума в Омской области </w:t>
      </w:r>
      <w:r w:rsidR="00AA743C">
        <w:rPr>
          <w:rFonts w:eastAsiaTheme="minorEastAsia"/>
          <w:sz w:val="28"/>
          <w:szCs w:val="28"/>
        </w:rPr>
        <w:t xml:space="preserve">                       </w:t>
      </w:r>
      <w:r w:rsidRPr="00AA3833">
        <w:rPr>
          <w:rFonts w:eastAsiaTheme="minorEastAsia"/>
          <w:sz w:val="28"/>
          <w:szCs w:val="28"/>
        </w:rPr>
        <w:t>в расчете на душу населения.  Поддержка из муниципального бюджета осуществляется в отношении 494 обучающихся. Субсидия на организацию питания за 9 месяцев 2022 года составила 141</w:t>
      </w:r>
      <w:r w:rsidR="00F65FE7">
        <w:rPr>
          <w:rFonts w:eastAsiaTheme="minorEastAsia"/>
          <w:sz w:val="28"/>
          <w:szCs w:val="28"/>
        </w:rPr>
        <w:t>,</w:t>
      </w:r>
      <w:r w:rsidRPr="00AA3833">
        <w:rPr>
          <w:rFonts w:eastAsiaTheme="minorEastAsia"/>
          <w:sz w:val="28"/>
          <w:szCs w:val="28"/>
        </w:rPr>
        <w:t>0</w:t>
      </w:r>
      <w:r w:rsidR="00F65FE7">
        <w:rPr>
          <w:rFonts w:eastAsiaTheme="minorEastAsia"/>
          <w:sz w:val="28"/>
          <w:szCs w:val="28"/>
        </w:rPr>
        <w:t xml:space="preserve"> тыс.</w:t>
      </w:r>
      <w:r w:rsidRPr="00AA3833">
        <w:rPr>
          <w:rFonts w:eastAsiaTheme="minorEastAsia"/>
          <w:sz w:val="28"/>
          <w:szCs w:val="28"/>
        </w:rPr>
        <w:t xml:space="preserve"> рублей. </w:t>
      </w:r>
    </w:p>
    <w:p w:rsidR="00AA3833" w:rsidRPr="00AA3833" w:rsidRDefault="00AA3833" w:rsidP="00AA3833">
      <w:pPr>
        <w:widowControl w:val="0"/>
        <w:autoSpaceDE w:val="0"/>
        <w:ind w:firstLine="708"/>
        <w:jc w:val="both"/>
        <w:rPr>
          <w:rFonts w:eastAsiaTheme="minorEastAsia"/>
          <w:sz w:val="28"/>
          <w:szCs w:val="28"/>
        </w:rPr>
      </w:pPr>
      <w:r w:rsidRPr="00AA3833">
        <w:rPr>
          <w:rFonts w:eastAsiaTheme="minorEastAsia"/>
          <w:sz w:val="28"/>
          <w:szCs w:val="28"/>
        </w:rPr>
        <w:t>Финансовые расходы в отрасли образования за 9 месяцев 2022 года распределялись по основным направлениям:</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поддержк</w:t>
      </w:r>
      <w:r w:rsidR="006C75A9">
        <w:rPr>
          <w:rFonts w:eastAsiaTheme="minorEastAsia"/>
          <w:sz w:val="28"/>
          <w:szCs w:val="28"/>
        </w:rPr>
        <w:t xml:space="preserve">а </w:t>
      </w:r>
      <w:r w:rsidRPr="00AA3833">
        <w:rPr>
          <w:rFonts w:eastAsiaTheme="minorEastAsia"/>
          <w:sz w:val="28"/>
          <w:szCs w:val="28"/>
        </w:rPr>
        <w:t xml:space="preserve">национального проекта «Образование» в рамках реализации проекта «Современная школа» </w:t>
      </w:r>
      <w:r w:rsidR="006C75A9">
        <w:rPr>
          <w:rFonts w:eastAsiaTheme="minorEastAsia"/>
          <w:sz w:val="28"/>
          <w:szCs w:val="28"/>
        </w:rPr>
        <w:t>-</w:t>
      </w:r>
      <w:r w:rsidRPr="00AA3833">
        <w:rPr>
          <w:rFonts w:eastAsiaTheme="minorEastAsia"/>
          <w:sz w:val="28"/>
          <w:szCs w:val="28"/>
        </w:rPr>
        <w:t xml:space="preserve"> 2</w:t>
      </w:r>
      <w:r w:rsidR="006C75A9">
        <w:rPr>
          <w:rFonts w:eastAsiaTheme="minorEastAsia"/>
          <w:sz w:val="28"/>
          <w:szCs w:val="28"/>
        </w:rPr>
        <w:t xml:space="preserve"> </w:t>
      </w:r>
      <w:r w:rsidRPr="00AA3833">
        <w:rPr>
          <w:rFonts w:eastAsiaTheme="minorEastAsia"/>
          <w:sz w:val="28"/>
          <w:szCs w:val="28"/>
        </w:rPr>
        <w:t>020</w:t>
      </w:r>
      <w:r w:rsidR="006C75A9">
        <w:rPr>
          <w:rFonts w:eastAsiaTheme="minorEastAsia"/>
          <w:sz w:val="28"/>
          <w:szCs w:val="28"/>
        </w:rPr>
        <w:t>,</w:t>
      </w:r>
      <w:r w:rsidRPr="00AA3833">
        <w:rPr>
          <w:rFonts w:eastAsiaTheme="minorEastAsia"/>
          <w:sz w:val="28"/>
          <w:szCs w:val="28"/>
        </w:rPr>
        <w:t>2</w:t>
      </w:r>
      <w:r w:rsidR="006C75A9">
        <w:rPr>
          <w:rFonts w:eastAsiaTheme="minorEastAsia"/>
          <w:sz w:val="28"/>
          <w:szCs w:val="28"/>
        </w:rPr>
        <w:t xml:space="preserve"> тыс.</w:t>
      </w:r>
      <w:r w:rsidRPr="00AA3833">
        <w:rPr>
          <w:rFonts w:eastAsiaTheme="minorEastAsia"/>
          <w:sz w:val="28"/>
          <w:szCs w:val="28"/>
        </w:rPr>
        <w:t xml:space="preserve"> рубл</w:t>
      </w:r>
      <w:r w:rsidR="006C75A9">
        <w:rPr>
          <w:rFonts w:eastAsiaTheme="minorEastAsia"/>
          <w:sz w:val="28"/>
          <w:szCs w:val="28"/>
        </w:rPr>
        <w:t>ей</w:t>
      </w:r>
      <w:r w:rsidRPr="00AA3833">
        <w:rPr>
          <w:rFonts w:eastAsiaTheme="minorEastAsia"/>
          <w:sz w:val="28"/>
          <w:szCs w:val="28"/>
        </w:rPr>
        <w:t>, в том числе 20</w:t>
      </w:r>
      <w:r w:rsidR="006C75A9">
        <w:rPr>
          <w:rFonts w:eastAsiaTheme="minorEastAsia"/>
          <w:sz w:val="28"/>
          <w:szCs w:val="28"/>
        </w:rPr>
        <w:t>,</w:t>
      </w:r>
      <w:r w:rsidRPr="00AA3833">
        <w:rPr>
          <w:rFonts w:eastAsiaTheme="minorEastAsia"/>
          <w:sz w:val="28"/>
          <w:szCs w:val="28"/>
        </w:rPr>
        <w:t>2</w:t>
      </w:r>
      <w:r w:rsidR="006C75A9">
        <w:rPr>
          <w:rFonts w:eastAsiaTheme="minorEastAsia"/>
          <w:sz w:val="28"/>
          <w:szCs w:val="28"/>
        </w:rPr>
        <w:t xml:space="preserve"> тыс.</w:t>
      </w:r>
      <w:r w:rsidRPr="00AA3833">
        <w:rPr>
          <w:rFonts w:eastAsiaTheme="minorEastAsia"/>
          <w:sz w:val="28"/>
          <w:szCs w:val="28"/>
        </w:rPr>
        <w:t xml:space="preserve"> рубл</w:t>
      </w:r>
      <w:r w:rsidR="006C75A9">
        <w:rPr>
          <w:rFonts w:eastAsiaTheme="minorEastAsia"/>
          <w:sz w:val="28"/>
          <w:szCs w:val="28"/>
        </w:rPr>
        <w:t>ей</w:t>
      </w:r>
      <w:r w:rsidRPr="00AA3833">
        <w:rPr>
          <w:rFonts w:eastAsiaTheme="minorEastAsia"/>
          <w:sz w:val="28"/>
          <w:szCs w:val="28"/>
        </w:rPr>
        <w:t xml:space="preserve"> </w:t>
      </w:r>
      <w:r w:rsidR="006C75A9">
        <w:rPr>
          <w:rFonts w:eastAsiaTheme="minorEastAsia"/>
          <w:sz w:val="28"/>
          <w:szCs w:val="28"/>
        </w:rPr>
        <w:t>из</w:t>
      </w:r>
      <w:r w:rsidRPr="00AA3833">
        <w:rPr>
          <w:rFonts w:eastAsiaTheme="minorEastAsia"/>
          <w:sz w:val="28"/>
          <w:szCs w:val="28"/>
        </w:rPr>
        <w:t xml:space="preserve"> местн</w:t>
      </w:r>
      <w:r w:rsidR="006C75A9">
        <w:rPr>
          <w:rFonts w:eastAsiaTheme="minorEastAsia"/>
          <w:sz w:val="28"/>
          <w:szCs w:val="28"/>
        </w:rPr>
        <w:t>ого</w:t>
      </w:r>
      <w:r w:rsidRPr="00AA3833">
        <w:rPr>
          <w:rFonts w:eastAsiaTheme="minorEastAsia"/>
          <w:sz w:val="28"/>
          <w:szCs w:val="28"/>
        </w:rPr>
        <w:t xml:space="preserve"> бюджет</w:t>
      </w:r>
      <w:r w:rsidR="006C75A9">
        <w:rPr>
          <w:rFonts w:eastAsiaTheme="minorEastAsia"/>
          <w:sz w:val="28"/>
          <w:szCs w:val="28"/>
        </w:rPr>
        <w:t>а</w:t>
      </w:r>
      <w:r w:rsidRPr="00AA3833">
        <w:rPr>
          <w:rFonts w:eastAsiaTheme="minorEastAsia"/>
          <w:sz w:val="28"/>
          <w:szCs w:val="28"/>
        </w:rPr>
        <w:t xml:space="preserve">; </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подготовк</w:t>
      </w:r>
      <w:r w:rsidR="006C75A9">
        <w:rPr>
          <w:rFonts w:eastAsiaTheme="minorEastAsia"/>
          <w:sz w:val="28"/>
          <w:szCs w:val="28"/>
        </w:rPr>
        <w:t>а</w:t>
      </w:r>
      <w:r w:rsidRPr="00AA3833">
        <w:rPr>
          <w:rFonts w:eastAsiaTheme="minorEastAsia"/>
          <w:sz w:val="28"/>
          <w:szCs w:val="28"/>
        </w:rPr>
        <w:t xml:space="preserve"> образовательных учреждений к новому учебному году из муниципального бюджета </w:t>
      </w:r>
      <w:r w:rsidR="006C75A9">
        <w:rPr>
          <w:rFonts w:eastAsiaTheme="minorEastAsia"/>
          <w:sz w:val="28"/>
          <w:szCs w:val="28"/>
        </w:rPr>
        <w:t>-</w:t>
      </w:r>
      <w:r w:rsidRPr="00AA3833">
        <w:rPr>
          <w:rFonts w:eastAsiaTheme="minorEastAsia"/>
          <w:sz w:val="28"/>
          <w:szCs w:val="28"/>
        </w:rPr>
        <w:t xml:space="preserve"> 1</w:t>
      </w:r>
      <w:r w:rsidR="006C75A9">
        <w:rPr>
          <w:rFonts w:eastAsiaTheme="minorEastAsia"/>
          <w:sz w:val="28"/>
          <w:szCs w:val="28"/>
        </w:rPr>
        <w:t xml:space="preserve"> </w:t>
      </w:r>
      <w:r w:rsidRPr="00AA3833">
        <w:rPr>
          <w:rFonts w:eastAsiaTheme="minorEastAsia"/>
          <w:sz w:val="28"/>
          <w:szCs w:val="28"/>
        </w:rPr>
        <w:t>060</w:t>
      </w:r>
      <w:r w:rsidR="006C75A9">
        <w:rPr>
          <w:rFonts w:eastAsiaTheme="minorEastAsia"/>
          <w:sz w:val="28"/>
          <w:szCs w:val="28"/>
        </w:rPr>
        <w:t>,7 тыс.</w:t>
      </w:r>
      <w:r w:rsidRPr="00AA3833">
        <w:rPr>
          <w:rFonts w:eastAsiaTheme="minorEastAsia"/>
          <w:sz w:val="28"/>
          <w:szCs w:val="28"/>
        </w:rPr>
        <w:t xml:space="preserve"> рублей;</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подготовк</w:t>
      </w:r>
      <w:r w:rsidR="006C75A9">
        <w:rPr>
          <w:rFonts w:eastAsiaTheme="minorEastAsia"/>
          <w:sz w:val="28"/>
          <w:szCs w:val="28"/>
        </w:rPr>
        <w:t>а</w:t>
      </w:r>
      <w:r w:rsidRPr="00AA3833">
        <w:rPr>
          <w:rFonts w:eastAsiaTheme="minorEastAsia"/>
          <w:sz w:val="28"/>
          <w:szCs w:val="28"/>
        </w:rPr>
        <w:t xml:space="preserve"> образовательных учреждений к отопительному сезону </w:t>
      </w:r>
      <w:r w:rsidR="006C75A9">
        <w:rPr>
          <w:rFonts w:eastAsiaTheme="minorEastAsia"/>
          <w:sz w:val="28"/>
          <w:szCs w:val="28"/>
        </w:rPr>
        <w:t>-</w:t>
      </w:r>
      <w:r w:rsidRPr="00AA3833">
        <w:rPr>
          <w:rFonts w:eastAsiaTheme="minorEastAsia"/>
          <w:sz w:val="28"/>
          <w:szCs w:val="28"/>
        </w:rPr>
        <w:t xml:space="preserve"> 4</w:t>
      </w:r>
      <w:r w:rsidR="006C75A9">
        <w:rPr>
          <w:rFonts w:eastAsiaTheme="minorEastAsia"/>
          <w:sz w:val="28"/>
          <w:szCs w:val="28"/>
        </w:rPr>
        <w:t> </w:t>
      </w:r>
      <w:r w:rsidRPr="00AA3833">
        <w:rPr>
          <w:rFonts w:eastAsiaTheme="minorEastAsia"/>
          <w:sz w:val="28"/>
          <w:szCs w:val="28"/>
        </w:rPr>
        <w:t>534</w:t>
      </w:r>
      <w:r w:rsidR="006C75A9">
        <w:rPr>
          <w:rFonts w:eastAsiaTheme="minorEastAsia"/>
          <w:sz w:val="28"/>
          <w:szCs w:val="28"/>
        </w:rPr>
        <w:t>,2 тыс.</w:t>
      </w:r>
      <w:r w:rsidRPr="00AA3833">
        <w:rPr>
          <w:rFonts w:eastAsiaTheme="minorEastAsia"/>
          <w:sz w:val="28"/>
          <w:szCs w:val="28"/>
        </w:rPr>
        <w:t xml:space="preserve"> рублей, в том числе 4</w:t>
      </w:r>
      <w:r w:rsidR="006C75A9">
        <w:rPr>
          <w:rFonts w:eastAsiaTheme="minorEastAsia"/>
          <w:sz w:val="28"/>
          <w:szCs w:val="28"/>
        </w:rPr>
        <w:t> </w:t>
      </w:r>
      <w:r w:rsidRPr="00AA3833">
        <w:rPr>
          <w:rFonts w:eastAsiaTheme="minorEastAsia"/>
          <w:sz w:val="28"/>
          <w:szCs w:val="28"/>
        </w:rPr>
        <w:t>134</w:t>
      </w:r>
      <w:r w:rsidR="006C75A9">
        <w:rPr>
          <w:rFonts w:eastAsiaTheme="minorEastAsia"/>
          <w:sz w:val="28"/>
          <w:szCs w:val="28"/>
        </w:rPr>
        <w:t>,</w:t>
      </w:r>
      <w:r w:rsidRPr="00AA3833">
        <w:rPr>
          <w:rFonts w:eastAsiaTheme="minorEastAsia"/>
          <w:sz w:val="28"/>
          <w:szCs w:val="28"/>
        </w:rPr>
        <w:t>2</w:t>
      </w:r>
      <w:r w:rsidR="006C75A9">
        <w:rPr>
          <w:rFonts w:eastAsiaTheme="minorEastAsia"/>
          <w:sz w:val="28"/>
          <w:szCs w:val="28"/>
        </w:rPr>
        <w:t xml:space="preserve"> тыс.</w:t>
      </w:r>
      <w:r w:rsidRPr="00AA3833">
        <w:rPr>
          <w:rFonts w:eastAsiaTheme="minorEastAsia"/>
          <w:sz w:val="28"/>
          <w:szCs w:val="28"/>
        </w:rPr>
        <w:t xml:space="preserve"> рубл</w:t>
      </w:r>
      <w:r w:rsidR="006C75A9">
        <w:rPr>
          <w:rFonts w:eastAsiaTheme="minorEastAsia"/>
          <w:sz w:val="28"/>
          <w:szCs w:val="28"/>
        </w:rPr>
        <w:t>ей</w:t>
      </w:r>
      <w:r w:rsidRPr="00AA3833">
        <w:rPr>
          <w:rFonts w:eastAsiaTheme="minorEastAsia"/>
          <w:sz w:val="28"/>
          <w:szCs w:val="28"/>
        </w:rPr>
        <w:t xml:space="preserve"> </w:t>
      </w:r>
      <w:r w:rsidR="006C75A9">
        <w:rPr>
          <w:rFonts w:eastAsiaTheme="minorEastAsia"/>
          <w:sz w:val="28"/>
          <w:szCs w:val="28"/>
        </w:rPr>
        <w:t>из</w:t>
      </w:r>
      <w:r w:rsidRPr="00AA3833">
        <w:rPr>
          <w:rFonts w:eastAsiaTheme="minorEastAsia"/>
          <w:sz w:val="28"/>
          <w:szCs w:val="28"/>
        </w:rPr>
        <w:t xml:space="preserve"> местн</w:t>
      </w:r>
      <w:r w:rsidR="006C75A9">
        <w:rPr>
          <w:rFonts w:eastAsiaTheme="minorEastAsia"/>
          <w:sz w:val="28"/>
          <w:szCs w:val="28"/>
        </w:rPr>
        <w:t>ого</w:t>
      </w:r>
      <w:r w:rsidRPr="00AA3833">
        <w:rPr>
          <w:rFonts w:eastAsiaTheme="minorEastAsia"/>
          <w:sz w:val="28"/>
          <w:szCs w:val="28"/>
        </w:rPr>
        <w:t xml:space="preserve"> бюджет</w:t>
      </w:r>
      <w:r w:rsidR="006C75A9">
        <w:rPr>
          <w:rFonts w:eastAsiaTheme="minorEastAsia"/>
          <w:sz w:val="28"/>
          <w:szCs w:val="28"/>
        </w:rPr>
        <w:t>а</w:t>
      </w:r>
      <w:r w:rsidRPr="00AA3833">
        <w:rPr>
          <w:rFonts w:eastAsiaTheme="minorEastAsia"/>
          <w:sz w:val="28"/>
          <w:szCs w:val="28"/>
        </w:rPr>
        <w:t>;</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xml:space="preserve">- олимпиады и мероприятия </w:t>
      </w:r>
      <w:r w:rsidR="006C75A9">
        <w:rPr>
          <w:rFonts w:eastAsiaTheme="minorEastAsia"/>
          <w:sz w:val="28"/>
          <w:szCs w:val="28"/>
        </w:rPr>
        <w:t>–</w:t>
      </w:r>
      <w:r w:rsidRPr="00AA3833">
        <w:rPr>
          <w:rFonts w:eastAsiaTheme="minorEastAsia"/>
          <w:sz w:val="28"/>
          <w:szCs w:val="28"/>
        </w:rPr>
        <w:t xml:space="preserve"> 383</w:t>
      </w:r>
      <w:r w:rsidR="006C75A9">
        <w:rPr>
          <w:rFonts w:eastAsiaTheme="minorEastAsia"/>
          <w:sz w:val="28"/>
          <w:szCs w:val="28"/>
        </w:rPr>
        <w:t>,</w:t>
      </w:r>
      <w:r w:rsidRPr="00AA3833">
        <w:rPr>
          <w:rFonts w:eastAsiaTheme="minorEastAsia"/>
          <w:sz w:val="28"/>
          <w:szCs w:val="28"/>
        </w:rPr>
        <w:t>5</w:t>
      </w:r>
      <w:r w:rsidR="006C75A9">
        <w:rPr>
          <w:rFonts w:eastAsiaTheme="minorEastAsia"/>
          <w:sz w:val="28"/>
          <w:szCs w:val="28"/>
        </w:rPr>
        <w:t xml:space="preserve"> тыс.</w:t>
      </w:r>
      <w:r w:rsidRPr="00AA3833">
        <w:rPr>
          <w:rFonts w:eastAsiaTheme="minorEastAsia"/>
          <w:sz w:val="28"/>
          <w:szCs w:val="28"/>
        </w:rPr>
        <w:t xml:space="preserve"> рублей;</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xml:space="preserve">- устранение предписаний </w:t>
      </w:r>
      <w:proofErr w:type="spellStart"/>
      <w:r w:rsidRPr="00AA3833">
        <w:rPr>
          <w:rFonts w:eastAsiaTheme="minorEastAsia"/>
          <w:sz w:val="28"/>
          <w:szCs w:val="28"/>
        </w:rPr>
        <w:t>Роспотребнадзора</w:t>
      </w:r>
      <w:proofErr w:type="spellEnd"/>
      <w:r w:rsidRPr="00AA3833">
        <w:rPr>
          <w:rFonts w:eastAsiaTheme="minorEastAsia"/>
          <w:sz w:val="28"/>
          <w:szCs w:val="28"/>
        </w:rPr>
        <w:t xml:space="preserve"> </w:t>
      </w:r>
      <w:r w:rsidR="006C75A9">
        <w:rPr>
          <w:rFonts w:eastAsiaTheme="minorEastAsia"/>
          <w:sz w:val="28"/>
          <w:szCs w:val="28"/>
        </w:rPr>
        <w:t>-</w:t>
      </w:r>
      <w:r w:rsidRPr="00AA3833">
        <w:rPr>
          <w:rFonts w:eastAsiaTheme="minorEastAsia"/>
          <w:sz w:val="28"/>
          <w:szCs w:val="28"/>
        </w:rPr>
        <w:t xml:space="preserve">  444</w:t>
      </w:r>
      <w:r w:rsidR="006C75A9">
        <w:rPr>
          <w:rFonts w:eastAsiaTheme="minorEastAsia"/>
          <w:sz w:val="28"/>
          <w:szCs w:val="28"/>
        </w:rPr>
        <w:t>,3 тыс.</w:t>
      </w:r>
      <w:r w:rsidRPr="00AA3833">
        <w:rPr>
          <w:rFonts w:eastAsiaTheme="minorEastAsia"/>
          <w:sz w:val="28"/>
          <w:szCs w:val="28"/>
        </w:rPr>
        <w:t xml:space="preserve"> рублей;</w:t>
      </w:r>
    </w:p>
    <w:p w:rsidR="00AA3833" w:rsidRPr="00AA3833" w:rsidRDefault="00AA3833" w:rsidP="00AA3833">
      <w:pPr>
        <w:ind w:firstLine="709"/>
        <w:jc w:val="both"/>
        <w:rPr>
          <w:rFonts w:eastAsiaTheme="minorEastAsia"/>
          <w:sz w:val="28"/>
          <w:szCs w:val="28"/>
        </w:rPr>
      </w:pPr>
      <w:r w:rsidRPr="00AA3833">
        <w:rPr>
          <w:rFonts w:eastAsiaTheme="minorEastAsia"/>
          <w:sz w:val="28"/>
          <w:szCs w:val="28"/>
        </w:rPr>
        <w:t>- выполнение судебных решений</w:t>
      </w:r>
      <w:r w:rsidR="006C75A9">
        <w:rPr>
          <w:rFonts w:eastAsiaTheme="minorEastAsia"/>
          <w:sz w:val="28"/>
          <w:szCs w:val="28"/>
        </w:rPr>
        <w:t xml:space="preserve"> -</w:t>
      </w:r>
      <w:r w:rsidRPr="00AA3833">
        <w:rPr>
          <w:rFonts w:eastAsiaTheme="minorEastAsia"/>
          <w:sz w:val="28"/>
          <w:szCs w:val="28"/>
        </w:rPr>
        <w:t xml:space="preserve">  349</w:t>
      </w:r>
      <w:r w:rsidR="006C75A9">
        <w:rPr>
          <w:rFonts w:eastAsiaTheme="minorEastAsia"/>
          <w:sz w:val="28"/>
          <w:szCs w:val="28"/>
        </w:rPr>
        <w:t>,</w:t>
      </w:r>
      <w:r w:rsidRPr="00AA3833">
        <w:rPr>
          <w:rFonts w:eastAsiaTheme="minorEastAsia"/>
          <w:sz w:val="28"/>
          <w:szCs w:val="28"/>
        </w:rPr>
        <w:t>6</w:t>
      </w:r>
      <w:r w:rsidR="006C75A9">
        <w:rPr>
          <w:rFonts w:eastAsiaTheme="minorEastAsia"/>
          <w:sz w:val="28"/>
          <w:szCs w:val="28"/>
        </w:rPr>
        <w:t xml:space="preserve"> тыс.</w:t>
      </w:r>
      <w:r w:rsidRPr="00AA3833">
        <w:rPr>
          <w:rFonts w:eastAsiaTheme="minorEastAsia"/>
          <w:sz w:val="28"/>
          <w:szCs w:val="28"/>
        </w:rPr>
        <w:t xml:space="preserve"> рублей;</w:t>
      </w:r>
    </w:p>
    <w:p w:rsidR="00AA3833" w:rsidRPr="00AA3833" w:rsidRDefault="00AA3833" w:rsidP="00F62990">
      <w:pPr>
        <w:ind w:firstLine="709"/>
        <w:jc w:val="both"/>
        <w:rPr>
          <w:rFonts w:eastAsiaTheme="minorEastAsia"/>
          <w:sz w:val="28"/>
          <w:szCs w:val="28"/>
        </w:rPr>
      </w:pPr>
      <w:r w:rsidRPr="00AA3833">
        <w:rPr>
          <w:rFonts w:eastAsiaTheme="minorEastAsia"/>
          <w:sz w:val="28"/>
          <w:szCs w:val="28"/>
        </w:rPr>
        <w:t>-</w:t>
      </w:r>
      <w:r w:rsidR="00593F6D">
        <w:rPr>
          <w:rFonts w:eastAsiaTheme="minorEastAsia"/>
          <w:sz w:val="28"/>
          <w:szCs w:val="28"/>
        </w:rPr>
        <w:t xml:space="preserve"> </w:t>
      </w:r>
      <w:r w:rsidRPr="00AA3833">
        <w:rPr>
          <w:rFonts w:eastAsiaTheme="minorEastAsia"/>
          <w:sz w:val="28"/>
          <w:szCs w:val="28"/>
        </w:rPr>
        <w:t xml:space="preserve">содержание школьного транспорта </w:t>
      </w:r>
      <w:r w:rsidR="00593F6D">
        <w:rPr>
          <w:rFonts w:eastAsiaTheme="minorEastAsia"/>
          <w:sz w:val="28"/>
          <w:szCs w:val="28"/>
        </w:rPr>
        <w:t xml:space="preserve">- </w:t>
      </w:r>
      <w:r w:rsidR="00593F6D" w:rsidRPr="00AA3833">
        <w:rPr>
          <w:rFonts w:eastAsiaTheme="minorEastAsia"/>
          <w:sz w:val="28"/>
          <w:szCs w:val="28"/>
        </w:rPr>
        <w:t>413</w:t>
      </w:r>
      <w:r w:rsidR="00593F6D">
        <w:rPr>
          <w:rFonts w:eastAsiaTheme="minorEastAsia"/>
          <w:sz w:val="28"/>
          <w:szCs w:val="28"/>
        </w:rPr>
        <w:t>,6 тыс.</w:t>
      </w:r>
      <w:r w:rsidR="00593F6D" w:rsidRPr="00AA3833">
        <w:rPr>
          <w:rFonts w:eastAsiaTheme="minorEastAsia"/>
          <w:sz w:val="28"/>
          <w:szCs w:val="28"/>
        </w:rPr>
        <w:t xml:space="preserve"> рублей</w:t>
      </w:r>
      <w:r w:rsidRPr="00AA3833">
        <w:rPr>
          <w:rFonts w:eastAsiaTheme="minorEastAsia"/>
          <w:sz w:val="28"/>
          <w:szCs w:val="28"/>
        </w:rPr>
        <w:t xml:space="preserve"> </w:t>
      </w:r>
      <w:r w:rsidR="00593F6D">
        <w:rPr>
          <w:rFonts w:eastAsiaTheme="minorEastAsia"/>
          <w:sz w:val="28"/>
          <w:szCs w:val="28"/>
        </w:rPr>
        <w:t xml:space="preserve">из средств </w:t>
      </w:r>
      <w:r w:rsidRPr="00AA3833">
        <w:rPr>
          <w:rFonts w:eastAsiaTheme="minorEastAsia"/>
          <w:sz w:val="28"/>
          <w:szCs w:val="28"/>
        </w:rPr>
        <w:t>муниципального бюджета.</w:t>
      </w:r>
    </w:p>
    <w:p w:rsidR="00606AC9" w:rsidRPr="004F192D" w:rsidRDefault="00606AC9" w:rsidP="00606AC9">
      <w:pPr>
        <w:ind w:firstLine="709"/>
        <w:jc w:val="both"/>
        <w:rPr>
          <w:b/>
          <w:sz w:val="28"/>
          <w:szCs w:val="28"/>
        </w:rPr>
      </w:pPr>
      <w:r w:rsidRPr="004F192D">
        <w:rPr>
          <w:b/>
          <w:sz w:val="28"/>
          <w:szCs w:val="28"/>
        </w:rPr>
        <w:t>Здравоохранение</w:t>
      </w:r>
    </w:p>
    <w:p w:rsidR="00606AC9" w:rsidRPr="00700509" w:rsidRDefault="00606AC9" w:rsidP="00484555">
      <w:pPr>
        <w:ind w:firstLine="708"/>
        <w:jc w:val="both"/>
        <w:rPr>
          <w:color w:val="000000"/>
          <w:sz w:val="28"/>
          <w:szCs w:val="28"/>
        </w:rPr>
      </w:pPr>
      <w:r w:rsidRPr="00700509">
        <w:rPr>
          <w:color w:val="000000"/>
          <w:sz w:val="28"/>
          <w:szCs w:val="28"/>
          <w:lang w:val="en-US"/>
        </w:rPr>
        <w:t>C</w:t>
      </w:r>
      <w:proofErr w:type="spellStart"/>
      <w:r w:rsidRPr="00700509">
        <w:rPr>
          <w:color w:val="000000"/>
          <w:sz w:val="28"/>
          <w:szCs w:val="28"/>
        </w:rPr>
        <w:t>еть</w:t>
      </w:r>
      <w:proofErr w:type="spellEnd"/>
      <w:r w:rsidRPr="00700509">
        <w:rPr>
          <w:color w:val="000000"/>
          <w:sz w:val="28"/>
          <w:szCs w:val="28"/>
        </w:rPr>
        <w:t xml:space="preserve"> лечебных учреждений района 202</w:t>
      </w:r>
      <w:r w:rsidR="00700509">
        <w:rPr>
          <w:color w:val="000000"/>
          <w:sz w:val="28"/>
          <w:szCs w:val="28"/>
        </w:rPr>
        <w:t>2</w:t>
      </w:r>
      <w:r w:rsidRPr="00700509">
        <w:rPr>
          <w:color w:val="000000"/>
          <w:sz w:val="28"/>
          <w:szCs w:val="28"/>
        </w:rPr>
        <w:t xml:space="preserve"> году изменений </w:t>
      </w:r>
      <w:r w:rsidR="00AA743C">
        <w:rPr>
          <w:color w:val="000000"/>
          <w:sz w:val="28"/>
          <w:szCs w:val="28"/>
        </w:rPr>
        <w:t xml:space="preserve">                          </w:t>
      </w:r>
      <w:r w:rsidRPr="00700509">
        <w:rPr>
          <w:color w:val="000000"/>
          <w:sz w:val="28"/>
          <w:szCs w:val="28"/>
        </w:rPr>
        <w:t>не претерпела</w:t>
      </w:r>
      <w:r w:rsidRPr="00700509">
        <w:rPr>
          <w:sz w:val="28"/>
          <w:szCs w:val="28"/>
        </w:rPr>
        <w:t xml:space="preserve">. </w:t>
      </w:r>
      <w:r w:rsidR="00700509" w:rsidRPr="00700509">
        <w:rPr>
          <w:rFonts w:eastAsiaTheme="minorEastAsia"/>
          <w:color w:val="000000" w:themeColor="text1"/>
          <w:sz w:val="28"/>
          <w:szCs w:val="28"/>
          <w:shd w:val="clear" w:color="auto" w:fill="FFFFFF"/>
        </w:rPr>
        <w:t xml:space="preserve">Все учреждения здравоохранения </w:t>
      </w:r>
      <w:r w:rsidR="00700509" w:rsidRPr="00700509">
        <w:rPr>
          <w:rFonts w:eastAsiaTheme="minorEastAsia"/>
          <w:color w:val="000000" w:themeColor="text1"/>
          <w:sz w:val="28"/>
          <w:szCs w:val="28"/>
        </w:rPr>
        <w:t xml:space="preserve">Павлоградского </w:t>
      </w:r>
      <w:r w:rsidR="00700509" w:rsidRPr="00700509">
        <w:rPr>
          <w:rFonts w:eastAsiaTheme="minorEastAsia"/>
          <w:color w:val="000000" w:themeColor="text1"/>
          <w:sz w:val="28"/>
          <w:szCs w:val="28"/>
          <w:shd w:val="clear" w:color="auto" w:fill="FFFFFF"/>
        </w:rPr>
        <w:t xml:space="preserve">муниципального района Омской области имеют санитарно-эпидемиологические заключения и лицензии на осуществление медицинской деятельности. </w:t>
      </w:r>
      <w:r w:rsidR="00700509" w:rsidRPr="00700509">
        <w:rPr>
          <w:rFonts w:eastAsiaTheme="majorEastAsia"/>
          <w:b/>
          <w:bCs/>
          <w:color w:val="000000" w:themeColor="text1"/>
          <w:sz w:val="28"/>
          <w:szCs w:val="28"/>
          <w:shd w:val="clear" w:color="auto" w:fill="FFFFFF"/>
        </w:rPr>
        <w:t xml:space="preserve"> </w:t>
      </w:r>
      <w:r w:rsidR="00700509" w:rsidRPr="00700509">
        <w:rPr>
          <w:rFonts w:eastAsiaTheme="minorEastAsia"/>
          <w:sz w:val="28"/>
          <w:szCs w:val="28"/>
        </w:rPr>
        <w:t>В БУЗОО «</w:t>
      </w:r>
      <w:proofErr w:type="spellStart"/>
      <w:r w:rsidR="00700509" w:rsidRPr="00700509">
        <w:rPr>
          <w:rFonts w:eastAsiaTheme="minorEastAsia"/>
          <w:sz w:val="28"/>
          <w:szCs w:val="28"/>
        </w:rPr>
        <w:t>Павлорадская</w:t>
      </w:r>
      <w:proofErr w:type="spellEnd"/>
      <w:r w:rsidR="00700509" w:rsidRPr="00700509">
        <w:rPr>
          <w:rFonts w:eastAsiaTheme="minorEastAsia"/>
          <w:sz w:val="28"/>
          <w:szCs w:val="28"/>
        </w:rPr>
        <w:t xml:space="preserve"> ЦРБ» имеется лицензия на следующие виды медицинской деятельности: по доврачебной помощи </w:t>
      </w:r>
      <w:r w:rsidR="00700509">
        <w:rPr>
          <w:rFonts w:eastAsiaTheme="minorEastAsia"/>
          <w:sz w:val="28"/>
          <w:szCs w:val="28"/>
        </w:rPr>
        <w:t>на</w:t>
      </w:r>
      <w:r w:rsidR="00700509" w:rsidRPr="00700509">
        <w:rPr>
          <w:rFonts w:eastAsiaTheme="minorEastAsia"/>
          <w:sz w:val="28"/>
          <w:szCs w:val="28"/>
        </w:rPr>
        <w:t xml:space="preserve"> 19 специальност</w:t>
      </w:r>
      <w:r w:rsidR="00700509">
        <w:rPr>
          <w:rFonts w:eastAsiaTheme="minorEastAsia"/>
          <w:sz w:val="28"/>
          <w:szCs w:val="28"/>
        </w:rPr>
        <w:t>ей</w:t>
      </w:r>
      <w:r w:rsidR="00700509" w:rsidRPr="00700509">
        <w:rPr>
          <w:rFonts w:eastAsiaTheme="minorEastAsia"/>
          <w:sz w:val="28"/>
          <w:szCs w:val="28"/>
        </w:rPr>
        <w:t xml:space="preserve">, по амбулаторно-поликлинической помощи </w:t>
      </w:r>
      <w:r w:rsidR="00700509">
        <w:rPr>
          <w:rFonts w:eastAsiaTheme="minorEastAsia"/>
          <w:sz w:val="28"/>
          <w:szCs w:val="28"/>
        </w:rPr>
        <w:t>на</w:t>
      </w:r>
      <w:r w:rsidR="00700509" w:rsidRPr="00700509">
        <w:rPr>
          <w:rFonts w:eastAsiaTheme="minorEastAsia"/>
          <w:sz w:val="28"/>
          <w:szCs w:val="28"/>
        </w:rPr>
        <w:t xml:space="preserve"> 32</w:t>
      </w:r>
      <w:r w:rsidR="00700509">
        <w:rPr>
          <w:rFonts w:eastAsiaTheme="minorEastAsia"/>
          <w:sz w:val="28"/>
          <w:szCs w:val="28"/>
        </w:rPr>
        <w:t xml:space="preserve">, по стационарной помощи на </w:t>
      </w:r>
      <w:r w:rsidR="00700509" w:rsidRPr="00700509">
        <w:rPr>
          <w:rFonts w:eastAsiaTheme="minorEastAsia"/>
          <w:sz w:val="28"/>
          <w:szCs w:val="28"/>
        </w:rPr>
        <w:t>10.</w:t>
      </w:r>
      <w:r w:rsidR="002C7598" w:rsidRPr="002C7598">
        <w:rPr>
          <w:rFonts w:eastAsiaTheme="majorEastAsia"/>
          <w:bCs/>
          <w:color w:val="000000" w:themeColor="text1"/>
          <w:sz w:val="28"/>
          <w:szCs w:val="28"/>
          <w:shd w:val="clear" w:color="auto" w:fill="FFFFFF"/>
        </w:rPr>
        <w:t xml:space="preserve"> </w:t>
      </w:r>
      <w:r w:rsidR="002C7598" w:rsidRPr="00700509">
        <w:rPr>
          <w:rFonts w:eastAsiaTheme="majorEastAsia"/>
          <w:bCs/>
          <w:color w:val="000000" w:themeColor="text1"/>
          <w:sz w:val="28"/>
          <w:szCs w:val="28"/>
          <w:shd w:val="clear" w:color="auto" w:fill="FFFFFF"/>
        </w:rPr>
        <w:t xml:space="preserve">В настоящее время, из 18 </w:t>
      </w:r>
      <w:proofErr w:type="spellStart"/>
      <w:r w:rsidR="002C7598" w:rsidRPr="00700509">
        <w:rPr>
          <w:rFonts w:eastAsiaTheme="majorEastAsia"/>
          <w:bCs/>
          <w:color w:val="000000" w:themeColor="text1"/>
          <w:sz w:val="28"/>
          <w:szCs w:val="28"/>
          <w:shd w:val="clear" w:color="auto" w:fill="FFFFFF"/>
        </w:rPr>
        <w:t>ФАП</w:t>
      </w:r>
      <w:r w:rsidR="002C7598">
        <w:rPr>
          <w:rFonts w:eastAsiaTheme="majorEastAsia"/>
          <w:bCs/>
          <w:color w:val="000000" w:themeColor="text1"/>
          <w:sz w:val="28"/>
          <w:szCs w:val="28"/>
          <w:shd w:val="clear" w:color="auto" w:fill="FFFFFF"/>
        </w:rPr>
        <w:t>ов</w:t>
      </w:r>
      <w:proofErr w:type="spellEnd"/>
      <w:r w:rsidR="002C7598" w:rsidRPr="00700509">
        <w:rPr>
          <w:rFonts w:eastAsiaTheme="majorEastAsia"/>
          <w:bCs/>
          <w:color w:val="000000" w:themeColor="text1"/>
          <w:sz w:val="28"/>
          <w:szCs w:val="28"/>
          <w:shd w:val="clear" w:color="auto" w:fill="FFFFFF"/>
        </w:rPr>
        <w:t xml:space="preserve">, укомплектованы медицинскими работниками только 6 </w:t>
      </w:r>
      <w:proofErr w:type="spellStart"/>
      <w:r w:rsidR="002C7598" w:rsidRPr="00700509">
        <w:rPr>
          <w:rFonts w:eastAsiaTheme="majorEastAsia"/>
          <w:bCs/>
          <w:color w:val="000000" w:themeColor="text1"/>
          <w:sz w:val="28"/>
          <w:szCs w:val="28"/>
          <w:shd w:val="clear" w:color="auto" w:fill="FFFFFF"/>
        </w:rPr>
        <w:t>ФАП</w:t>
      </w:r>
      <w:r w:rsidR="002C7598">
        <w:rPr>
          <w:rFonts w:eastAsiaTheme="majorEastAsia"/>
          <w:bCs/>
          <w:color w:val="000000" w:themeColor="text1"/>
          <w:sz w:val="28"/>
          <w:szCs w:val="28"/>
          <w:shd w:val="clear" w:color="auto" w:fill="FFFFFF"/>
        </w:rPr>
        <w:t>ов</w:t>
      </w:r>
      <w:proofErr w:type="spellEnd"/>
      <w:r w:rsidR="002C7598">
        <w:rPr>
          <w:rFonts w:eastAsiaTheme="majorEastAsia"/>
          <w:bCs/>
          <w:color w:val="000000" w:themeColor="text1"/>
          <w:sz w:val="28"/>
          <w:szCs w:val="28"/>
          <w:shd w:val="clear" w:color="auto" w:fill="FFFFFF"/>
        </w:rPr>
        <w:t xml:space="preserve">. </w:t>
      </w:r>
      <w:r w:rsidRPr="00700509">
        <w:rPr>
          <w:color w:val="000000"/>
          <w:sz w:val="28"/>
          <w:szCs w:val="28"/>
        </w:rPr>
        <w:t xml:space="preserve">Укомплектованность врачами составляет </w:t>
      </w:r>
      <w:r w:rsidR="009F40DC">
        <w:rPr>
          <w:color w:val="000000"/>
          <w:sz w:val="28"/>
          <w:szCs w:val="28"/>
        </w:rPr>
        <w:t>53,7</w:t>
      </w:r>
      <w:r w:rsidRPr="00700509">
        <w:rPr>
          <w:color w:val="000000"/>
          <w:sz w:val="28"/>
          <w:szCs w:val="28"/>
        </w:rPr>
        <w:t xml:space="preserve"> </w:t>
      </w:r>
      <w:r w:rsidR="009F40DC">
        <w:rPr>
          <w:color w:val="000000"/>
          <w:sz w:val="28"/>
          <w:szCs w:val="28"/>
        </w:rPr>
        <w:t>%</w:t>
      </w:r>
      <w:r w:rsidRPr="00700509">
        <w:rPr>
          <w:color w:val="000000"/>
          <w:sz w:val="28"/>
          <w:szCs w:val="28"/>
        </w:rPr>
        <w:t xml:space="preserve"> (20</w:t>
      </w:r>
      <w:r w:rsidR="007E61B8" w:rsidRPr="00700509">
        <w:rPr>
          <w:color w:val="000000"/>
          <w:sz w:val="28"/>
          <w:szCs w:val="28"/>
        </w:rPr>
        <w:t>2</w:t>
      </w:r>
      <w:r w:rsidR="009F40DC">
        <w:rPr>
          <w:color w:val="000000"/>
          <w:sz w:val="28"/>
          <w:szCs w:val="28"/>
        </w:rPr>
        <w:t>1</w:t>
      </w:r>
      <w:r w:rsidRPr="00700509">
        <w:rPr>
          <w:color w:val="000000"/>
          <w:sz w:val="28"/>
          <w:szCs w:val="28"/>
        </w:rPr>
        <w:t xml:space="preserve"> год – </w:t>
      </w:r>
      <w:r w:rsidR="009F40DC">
        <w:rPr>
          <w:color w:val="000000"/>
          <w:sz w:val="28"/>
          <w:szCs w:val="28"/>
        </w:rPr>
        <w:t>53,8</w:t>
      </w:r>
      <w:r w:rsidRPr="00700509">
        <w:rPr>
          <w:color w:val="000000"/>
          <w:sz w:val="28"/>
          <w:szCs w:val="28"/>
        </w:rPr>
        <w:t xml:space="preserve"> </w:t>
      </w:r>
      <w:r w:rsidR="009F40DC">
        <w:rPr>
          <w:color w:val="000000"/>
          <w:sz w:val="28"/>
          <w:szCs w:val="28"/>
        </w:rPr>
        <w:t>%</w:t>
      </w:r>
      <w:r w:rsidRPr="00700509">
        <w:rPr>
          <w:color w:val="000000"/>
          <w:sz w:val="28"/>
          <w:szCs w:val="28"/>
        </w:rPr>
        <w:t>). Коэффициент совместительства у врачей 1,4 (20</w:t>
      </w:r>
      <w:r w:rsidR="007E61B8" w:rsidRPr="00700509">
        <w:rPr>
          <w:color w:val="000000"/>
          <w:sz w:val="28"/>
          <w:szCs w:val="28"/>
        </w:rPr>
        <w:t>2</w:t>
      </w:r>
      <w:r w:rsidR="009F40DC">
        <w:rPr>
          <w:color w:val="000000"/>
          <w:sz w:val="28"/>
          <w:szCs w:val="28"/>
        </w:rPr>
        <w:t>1</w:t>
      </w:r>
      <w:r w:rsidRPr="00700509">
        <w:rPr>
          <w:color w:val="000000"/>
          <w:sz w:val="28"/>
          <w:szCs w:val="28"/>
        </w:rPr>
        <w:t xml:space="preserve"> год – 1,</w:t>
      </w:r>
      <w:r w:rsidR="009F40DC">
        <w:rPr>
          <w:color w:val="000000"/>
          <w:sz w:val="28"/>
          <w:szCs w:val="28"/>
        </w:rPr>
        <w:t>4</w:t>
      </w:r>
      <w:r w:rsidRPr="00700509">
        <w:rPr>
          <w:color w:val="000000"/>
          <w:sz w:val="28"/>
          <w:szCs w:val="28"/>
        </w:rPr>
        <w:t xml:space="preserve">). </w:t>
      </w:r>
      <w:r w:rsidR="00484555" w:rsidRPr="00700509">
        <w:rPr>
          <w:color w:val="000000"/>
          <w:sz w:val="28"/>
          <w:szCs w:val="28"/>
        </w:rPr>
        <w:t xml:space="preserve"> </w:t>
      </w:r>
      <w:r w:rsidRPr="00700509">
        <w:rPr>
          <w:color w:val="000000"/>
          <w:sz w:val="28"/>
          <w:szCs w:val="28"/>
        </w:rPr>
        <w:t xml:space="preserve">Укомплектованность средним медперсоналом составляет 75,9 процента </w:t>
      </w:r>
      <w:r w:rsidR="00AA743C">
        <w:rPr>
          <w:color w:val="000000"/>
          <w:sz w:val="28"/>
          <w:szCs w:val="28"/>
        </w:rPr>
        <w:t xml:space="preserve">               </w:t>
      </w:r>
      <w:proofErr w:type="gramStart"/>
      <w:r w:rsidR="00AA743C">
        <w:rPr>
          <w:color w:val="000000"/>
          <w:sz w:val="28"/>
          <w:szCs w:val="28"/>
        </w:rPr>
        <w:t xml:space="preserve">   </w:t>
      </w:r>
      <w:r w:rsidRPr="00700509">
        <w:rPr>
          <w:color w:val="000000"/>
          <w:sz w:val="28"/>
          <w:szCs w:val="28"/>
        </w:rPr>
        <w:t>(</w:t>
      </w:r>
      <w:proofErr w:type="gramEnd"/>
      <w:r w:rsidRPr="00700509">
        <w:rPr>
          <w:color w:val="000000"/>
          <w:sz w:val="28"/>
          <w:szCs w:val="28"/>
        </w:rPr>
        <w:t>в 20</w:t>
      </w:r>
      <w:r w:rsidR="007E61B8" w:rsidRPr="00700509">
        <w:rPr>
          <w:color w:val="000000"/>
          <w:sz w:val="28"/>
          <w:szCs w:val="28"/>
        </w:rPr>
        <w:t>2</w:t>
      </w:r>
      <w:r w:rsidR="009F40DC">
        <w:rPr>
          <w:color w:val="000000"/>
          <w:sz w:val="28"/>
          <w:szCs w:val="28"/>
        </w:rPr>
        <w:t>1</w:t>
      </w:r>
      <w:r w:rsidRPr="00700509">
        <w:rPr>
          <w:color w:val="000000"/>
          <w:sz w:val="28"/>
          <w:szCs w:val="28"/>
        </w:rPr>
        <w:t xml:space="preserve"> году – </w:t>
      </w:r>
      <w:r w:rsidR="009F40DC">
        <w:rPr>
          <w:color w:val="000000"/>
          <w:sz w:val="28"/>
          <w:szCs w:val="28"/>
        </w:rPr>
        <w:t>75,9</w:t>
      </w:r>
      <w:r w:rsidRPr="00700509">
        <w:rPr>
          <w:color w:val="000000"/>
          <w:sz w:val="28"/>
          <w:szCs w:val="28"/>
        </w:rPr>
        <w:t xml:space="preserve"> процента). </w:t>
      </w:r>
    </w:p>
    <w:p w:rsidR="007D0C98" w:rsidRPr="007D0C98" w:rsidRDefault="00693C93" w:rsidP="00610A53">
      <w:pPr>
        <w:ind w:firstLine="709"/>
        <w:jc w:val="both"/>
        <w:rPr>
          <w:rFonts w:eastAsiaTheme="minorEastAsia"/>
          <w:sz w:val="28"/>
          <w:szCs w:val="28"/>
        </w:rPr>
      </w:pPr>
      <w:r w:rsidRPr="00693C93">
        <w:rPr>
          <w:rFonts w:eastAsiaTheme="minorEastAsia"/>
          <w:sz w:val="28"/>
          <w:szCs w:val="28"/>
        </w:rPr>
        <w:t xml:space="preserve">Структура основных причин смерти населения Павлоградского района на протяжении последних лет оставалась постоянной.  В динамике за последние 2 года наблюдается снижение смертности в трудоспособном возрасте и снижение удельного веса лиц трудоспособного возраста </w:t>
      </w:r>
      <w:r w:rsidR="00AA743C">
        <w:rPr>
          <w:rFonts w:eastAsiaTheme="minorEastAsia"/>
          <w:sz w:val="28"/>
          <w:szCs w:val="28"/>
        </w:rPr>
        <w:t xml:space="preserve">                      </w:t>
      </w:r>
      <w:r w:rsidRPr="00693C93">
        <w:rPr>
          <w:rFonts w:eastAsiaTheme="minorEastAsia"/>
          <w:sz w:val="28"/>
          <w:szCs w:val="28"/>
        </w:rPr>
        <w:t>в структуре общей смертности с 35 до 27%.</w:t>
      </w:r>
      <w:r w:rsidR="009F40DC" w:rsidRPr="002E2A3A">
        <w:rPr>
          <w:rFonts w:eastAsiaTheme="minorEastAsia"/>
          <w:sz w:val="28"/>
          <w:szCs w:val="28"/>
        </w:rPr>
        <w:t xml:space="preserve"> </w:t>
      </w:r>
      <w:r w:rsidR="009F40DC" w:rsidRPr="002E2A3A">
        <w:rPr>
          <w:rFonts w:eastAsiaTheme="minorEastAsia"/>
          <w:snapToGrid w:val="0"/>
          <w:sz w:val="28"/>
          <w:szCs w:val="28"/>
        </w:rPr>
        <w:t xml:space="preserve">На протяжении последних </w:t>
      </w:r>
      <w:r w:rsidR="00AA743C">
        <w:rPr>
          <w:rFonts w:eastAsiaTheme="minorEastAsia"/>
          <w:snapToGrid w:val="0"/>
          <w:sz w:val="28"/>
          <w:szCs w:val="28"/>
        </w:rPr>
        <w:t xml:space="preserve">               </w:t>
      </w:r>
      <w:r w:rsidR="009F40DC" w:rsidRPr="002E2A3A">
        <w:rPr>
          <w:rFonts w:eastAsiaTheme="minorEastAsia"/>
          <w:snapToGrid w:val="0"/>
          <w:sz w:val="28"/>
          <w:szCs w:val="28"/>
        </w:rPr>
        <w:t>3 лет не было зафиксировано младенческой смертности.</w:t>
      </w:r>
      <w:r w:rsidR="007D0C98">
        <w:rPr>
          <w:rFonts w:eastAsiaTheme="minorEastAsia"/>
          <w:snapToGrid w:val="0"/>
          <w:sz w:val="28"/>
          <w:szCs w:val="28"/>
        </w:rPr>
        <w:t xml:space="preserve"> </w:t>
      </w:r>
    </w:p>
    <w:p w:rsidR="003258C7" w:rsidRPr="007D0C98" w:rsidRDefault="005251EF" w:rsidP="003258C7">
      <w:pPr>
        <w:ind w:firstLine="709"/>
        <w:jc w:val="both"/>
        <w:rPr>
          <w:rFonts w:eastAsiaTheme="minorEastAsia"/>
          <w:sz w:val="28"/>
          <w:szCs w:val="28"/>
        </w:rPr>
      </w:pPr>
      <w:r w:rsidRPr="00700509">
        <w:rPr>
          <w:sz w:val="28"/>
          <w:szCs w:val="28"/>
        </w:rPr>
        <w:t xml:space="preserve">План по диспансеризации выполнен на </w:t>
      </w:r>
      <w:r w:rsidR="007D0C98">
        <w:rPr>
          <w:sz w:val="28"/>
          <w:szCs w:val="28"/>
        </w:rPr>
        <w:t>75</w:t>
      </w:r>
      <w:r w:rsidRPr="00700509">
        <w:rPr>
          <w:sz w:val="28"/>
          <w:szCs w:val="28"/>
        </w:rPr>
        <w:t>%</w:t>
      </w:r>
      <w:r w:rsidR="007D0C98">
        <w:rPr>
          <w:sz w:val="28"/>
          <w:szCs w:val="28"/>
        </w:rPr>
        <w:t xml:space="preserve"> (</w:t>
      </w:r>
      <w:r w:rsidR="007D0C98" w:rsidRPr="009E38C9">
        <w:rPr>
          <w:sz w:val="28"/>
          <w:szCs w:val="28"/>
        </w:rPr>
        <w:t>2749</w:t>
      </w:r>
      <w:r w:rsidR="007D0C98">
        <w:rPr>
          <w:sz w:val="28"/>
          <w:szCs w:val="28"/>
        </w:rPr>
        <w:t xml:space="preserve"> человек прошло диспансеризацию из 3680 </w:t>
      </w:r>
      <w:r w:rsidR="007D0C98" w:rsidRPr="009E38C9">
        <w:rPr>
          <w:sz w:val="28"/>
          <w:szCs w:val="28"/>
        </w:rPr>
        <w:t xml:space="preserve">человек, подлежащих профилактическому </w:t>
      </w:r>
      <w:r w:rsidR="007D0C98" w:rsidRPr="009E38C9">
        <w:rPr>
          <w:sz w:val="28"/>
          <w:szCs w:val="28"/>
        </w:rPr>
        <w:lastRenderedPageBreak/>
        <w:t>осмотру и диспансеризации</w:t>
      </w:r>
      <w:r w:rsidR="007D0C98">
        <w:rPr>
          <w:sz w:val="28"/>
          <w:szCs w:val="28"/>
        </w:rPr>
        <w:t xml:space="preserve">). </w:t>
      </w:r>
      <w:r w:rsidR="007D0C98" w:rsidRPr="009E38C9">
        <w:rPr>
          <w:sz w:val="28"/>
          <w:szCs w:val="28"/>
        </w:rPr>
        <w:t xml:space="preserve"> </w:t>
      </w:r>
      <w:r w:rsidRPr="00700509">
        <w:rPr>
          <w:sz w:val="28"/>
          <w:szCs w:val="28"/>
        </w:rPr>
        <w:t xml:space="preserve">Вопрос о выполнении плана </w:t>
      </w:r>
      <w:r w:rsidR="00AA743C">
        <w:rPr>
          <w:sz w:val="28"/>
          <w:szCs w:val="28"/>
        </w:rPr>
        <w:t xml:space="preserve">                                 </w:t>
      </w:r>
      <w:r w:rsidRPr="00700509">
        <w:rPr>
          <w:sz w:val="28"/>
          <w:szCs w:val="28"/>
        </w:rPr>
        <w:t xml:space="preserve">по диспансеризации (в том числе углубленной) рассматривается </w:t>
      </w:r>
      <w:r w:rsidR="00AA743C">
        <w:rPr>
          <w:sz w:val="28"/>
          <w:szCs w:val="28"/>
        </w:rPr>
        <w:t xml:space="preserve">                           </w:t>
      </w:r>
      <w:r w:rsidRPr="00700509">
        <w:rPr>
          <w:sz w:val="28"/>
          <w:szCs w:val="28"/>
        </w:rPr>
        <w:t xml:space="preserve">в ежедневном режиме. </w:t>
      </w:r>
      <w:r w:rsidR="003258C7" w:rsidRPr="007D0C98">
        <w:rPr>
          <w:rFonts w:eastAsiaTheme="minorEastAsia"/>
          <w:sz w:val="28"/>
          <w:szCs w:val="28"/>
        </w:rPr>
        <w:t xml:space="preserve">Углубленную диспансеризацию прошли граждане, переболевшие новой </w:t>
      </w:r>
      <w:proofErr w:type="spellStart"/>
      <w:r w:rsidR="003258C7" w:rsidRPr="007D0C98">
        <w:rPr>
          <w:rFonts w:eastAsiaTheme="minorEastAsia"/>
          <w:sz w:val="28"/>
          <w:szCs w:val="28"/>
        </w:rPr>
        <w:t>коронавирусной</w:t>
      </w:r>
      <w:proofErr w:type="spellEnd"/>
      <w:r w:rsidR="003258C7" w:rsidRPr="007D0C98">
        <w:rPr>
          <w:rFonts w:eastAsiaTheme="minorEastAsia"/>
          <w:sz w:val="28"/>
          <w:szCs w:val="28"/>
        </w:rPr>
        <w:t xml:space="preserve"> инфекцией в количестве 7 чел</w:t>
      </w:r>
      <w:r w:rsidR="003258C7">
        <w:rPr>
          <w:rFonts w:eastAsiaTheme="minorEastAsia"/>
          <w:sz w:val="28"/>
          <w:szCs w:val="28"/>
        </w:rPr>
        <w:t>овек</w:t>
      </w:r>
      <w:r w:rsidR="003258C7" w:rsidRPr="007D0C98">
        <w:rPr>
          <w:rFonts w:eastAsiaTheme="minorEastAsia"/>
          <w:sz w:val="28"/>
          <w:szCs w:val="28"/>
        </w:rPr>
        <w:t>.</w:t>
      </w:r>
    </w:p>
    <w:p w:rsidR="007D0C98" w:rsidRPr="007D0C98" w:rsidRDefault="007D0C98" w:rsidP="00C81046">
      <w:pPr>
        <w:tabs>
          <w:tab w:val="left" w:pos="2670"/>
        </w:tabs>
        <w:ind w:firstLine="708"/>
        <w:jc w:val="both"/>
        <w:rPr>
          <w:rFonts w:eastAsiaTheme="minorEastAsia"/>
          <w:color w:val="000000"/>
          <w:sz w:val="28"/>
          <w:szCs w:val="28"/>
        </w:rPr>
      </w:pPr>
      <w:r w:rsidRPr="007D0C98">
        <w:rPr>
          <w:rFonts w:eastAsiaTheme="minorEastAsia"/>
          <w:color w:val="000000" w:themeColor="text1"/>
          <w:sz w:val="28"/>
          <w:szCs w:val="28"/>
        </w:rPr>
        <w:t xml:space="preserve">Эпидемиологическая ситуация по туберкулезу в </w:t>
      </w:r>
      <w:r w:rsidRPr="007D0C98">
        <w:rPr>
          <w:rFonts w:eastAsiaTheme="minorEastAsia"/>
          <w:color w:val="000000" w:themeColor="text1"/>
          <w:sz w:val="28"/>
          <w:szCs w:val="28"/>
          <w:lang w:eastAsia="en-US"/>
        </w:rPr>
        <w:t>Павлоградском районе</w:t>
      </w:r>
      <w:r w:rsidRPr="007D0C98">
        <w:rPr>
          <w:rFonts w:eastAsiaTheme="minorEastAsia"/>
          <w:color w:val="000000" w:themeColor="text1"/>
          <w:sz w:val="28"/>
          <w:szCs w:val="28"/>
        </w:rPr>
        <w:t xml:space="preserve"> остается стабильно хорошей на протяжении последних 5 лет. </w:t>
      </w:r>
      <w:r w:rsidR="002E2A3A">
        <w:rPr>
          <w:rFonts w:eastAsiaTheme="minorEastAsia"/>
          <w:color w:val="000000" w:themeColor="text1"/>
          <w:sz w:val="28"/>
          <w:szCs w:val="28"/>
        </w:rPr>
        <w:t>З</w:t>
      </w:r>
      <w:r w:rsidRPr="007D0C98">
        <w:rPr>
          <w:rFonts w:eastAsiaTheme="minorEastAsia"/>
          <w:color w:val="000000" w:themeColor="text1"/>
          <w:sz w:val="28"/>
          <w:szCs w:val="28"/>
        </w:rPr>
        <w:t>аболеваемост</w:t>
      </w:r>
      <w:r w:rsidR="002E2A3A">
        <w:rPr>
          <w:rFonts w:eastAsiaTheme="minorEastAsia"/>
          <w:color w:val="000000" w:themeColor="text1"/>
          <w:sz w:val="28"/>
          <w:szCs w:val="28"/>
        </w:rPr>
        <w:t>ь</w:t>
      </w:r>
      <w:r w:rsidRPr="007D0C98">
        <w:rPr>
          <w:rFonts w:eastAsiaTheme="minorEastAsia"/>
          <w:color w:val="000000" w:themeColor="text1"/>
          <w:sz w:val="28"/>
          <w:szCs w:val="28"/>
        </w:rPr>
        <w:t xml:space="preserve"> туберкулезом</w:t>
      </w:r>
      <w:r w:rsidR="002E2A3A">
        <w:rPr>
          <w:rFonts w:eastAsiaTheme="minorEastAsia"/>
          <w:color w:val="000000" w:themeColor="text1"/>
          <w:sz w:val="28"/>
          <w:szCs w:val="28"/>
        </w:rPr>
        <w:t xml:space="preserve"> </w:t>
      </w:r>
      <w:r w:rsidRPr="007D0C98">
        <w:rPr>
          <w:rFonts w:eastAsiaTheme="minorEastAsia"/>
          <w:color w:val="000000" w:themeColor="text1"/>
          <w:sz w:val="28"/>
          <w:szCs w:val="28"/>
        </w:rPr>
        <w:t xml:space="preserve">по району </w:t>
      </w:r>
      <w:r w:rsidR="002E2A3A">
        <w:rPr>
          <w:rFonts w:eastAsiaTheme="minorEastAsia"/>
          <w:color w:val="000000" w:themeColor="text1"/>
          <w:sz w:val="28"/>
          <w:szCs w:val="28"/>
        </w:rPr>
        <w:t>составляет 5 случаев</w:t>
      </w:r>
      <w:r w:rsidR="002E2A3A" w:rsidRPr="009E38C9">
        <w:rPr>
          <w:color w:val="000000" w:themeColor="text1"/>
          <w:sz w:val="28"/>
          <w:szCs w:val="28"/>
        </w:rPr>
        <w:t xml:space="preserve"> на 100</w:t>
      </w:r>
      <w:r w:rsidR="002E2A3A">
        <w:rPr>
          <w:color w:val="000000" w:themeColor="text1"/>
          <w:sz w:val="28"/>
          <w:szCs w:val="28"/>
        </w:rPr>
        <w:t xml:space="preserve"> тыс.</w:t>
      </w:r>
      <w:r w:rsidR="002E2A3A" w:rsidRPr="009E38C9">
        <w:rPr>
          <w:color w:val="000000" w:themeColor="text1"/>
          <w:sz w:val="28"/>
          <w:szCs w:val="28"/>
        </w:rPr>
        <w:t xml:space="preserve"> человек населения</w:t>
      </w:r>
      <w:r w:rsidR="002E2A3A">
        <w:rPr>
          <w:rFonts w:eastAsiaTheme="minorEastAsia"/>
          <w:color w:val="000000" w:themeColor="text1"/>
          <w:sz w:val="28"/>
          <w:szCs w:val="28"/>
        </w:rPr>
        <w:t xml:space="preserve">. </w:t>
      </w:r>
      <w:r w:rsidR="002E2A3A" w:rsidRPr="009E38C9">
        <w:rPr>
          <w:color w:val="000000" w:themeColor="text1"/>
          <w:sz w:val="28"/>
          <w:szCs w:val="28"/>
        </w:rPr>
        <w:t>Показатель заболеваемости туберкулезом, смертности от туберкулеза</w:t>
      </w:r>
      <w:r w:rsidRPr="007D0C98">
        <w:rPr>
          <w:rFonts w:eastAsiaTheme="minorEastAsia"/>
          <w:color w:val="000000" w:themeColor="text1"/>
          <w:sz w:val="28"/>
          <w:szCs w:val="28"/>
        </w:rPr>
        <w:t xml:space="preserve"> </w:t>
      </w:r>
      <w:r w:rsidR="002E2A3A">
        <w:rPr>
          <w:rFonts w:eastAsiaTheme="minorEastAsia"/>
          <w:color w:val="000000" w:themeColor="text1"/>
          <w:sz w:val="28"/>
          <w:szCs w:val="28"/>
        </w:rPr>
        <w:t xml:space="preserve">на уровне, </w:t>
      </w:r>
      <w:r w:rsidRPr="007D0C98">
        <w:rPr>
          <w:rFonts w:eastAsiaTheme="minorEastAsia"/>
          <w:color w:val="000000" w:themeColor="text1"/>
          <w:sz w:val="28"/>
          <w:szCs w:val="28"/>
        </w:rPr>
        <w:t xml:space="preserve">а по </w:t>
      </w:r>
      <w:r w:rsidR="002E2A3A">
        <w:rPr>
          <w:rFonts w:eastAsiaTheme="minorEastAsia"/>
          <w:color w:val="000000" w:themeColor="text1"/>
          <w:sz w:val="28"/>
          <w:szCs w:val="28"/>
        </w:rPr>
        <w:t>н</w:t>
      </w:r>
      <w:r w:rsidRPr="007D0C98">
        <w:rPr>
          <w:rFonts w:eastAsiaTheme="minorEastAsia"/>
          <w:color w:val="000000" w:themeColor="text1"/>
          <w:sz w:val="28"/>
          <w:szCs w:val="28"/>
        </w:rPr>
        <w:t xml:space="preserve">екоторым показателям ниже целевых </w:t>
      </w:r>
      <w:r w:rsidR="00AA743C">
        <w:rPr>
          <w:rFonts w:eastAsiaTheme="minorEastAsia"/>
          <w:color w:val="000000" w:themeColor="text1"/>
          <w:sz w:val="28"/>
          <w:szCs w:val="28"/>
        </w:rPr>
        <w:t xml:space="preserve">                 </w:t>
      </w:r>
      <w:r w:rsidRPr="007D0C98">
        <w:rPr>
          <w:rFonts w:eastAsiaTheme="minorEastAsia"/>
          <w:color w:val="000000" w:themeColor="text1"/>
          <w:sz w:val="28"/>
          <w:szCs w:val="28"/>
        </w:rPr>
        <w:t xml:space="preserve">с 2012 года, распространенность туберкулезом значительно ниже </w:t>
      </w:r>
      <w:proofErr w:type="spellStart"/>
      <w:r w:rsidRPr="007D0C98">
        <w:rPr>
          <w:rFonts w:eastAsiaTheme="minorEastAsia"/>
          <w:color w:val="000000" w:themeColor="text1"/>
          <w:sz w:val="28"/>
          <w:szCs w:val="28"/>
        </w:rPr>
        <w:t>среднеобластных</w:t>
      </w:r>
      <w:proofErr w:type="spellEnd"/>
      <w:r w:rsidRPr="007D0C98">
        <w:rPr>
          <w:rFonts w:eastAsiaTheme="minorEastAsia"/>
          <w:color w:val="000000" w:themeColor="text1"/>
          <w:sz w:val="28"/>
          <w:szCs w:val="28"/>
        </w:rPr>
        <w:t xml:space="preserve"> показателей более 5 лет.</w:t>
      </w:r>
      <w:r w:rsidR="00C81046" w:rsidRPr="00C81046">
        <w:rPr>
          <w:rFonts w:eastAsiaTheme="minorEastAsia"/>
          <w:b/>
          <w:bCs/>
          <w:color w:val="000000" w:themeColor="text1"/>
          <w:sz w:val="28"/>
          <w:szCs w:val="28"/>
        </w:rPr>
        <w:t xml:space="preserve"> </w:t>
      </w:r>
      <w:r w:rsidR="00C81046" w:rsidRPr="00C81046">
        <w:rPr>
          <w:rFonts w:eastAsiaTheme="minorEastAsia"/>
          <w:bCs/>
          <w:color w:val="000000" w:themeColor="text1"/>
          <w:sz w:val="28"/>
          <w:szCs w:val="28"/>
        </w:rPr>
        <w:t xml:space="preserve">Заболеваемость и раннее выявление онкологических заболеваний </w:t>
      </w:r>
      <w:r w:rsidR="000252C8">
        <w:rPr>
          <w:rFonts w:eastAsiaTheme="minorEastAsia"/>
          <w:bCs/>
          <w:color w:val="000000" w:themeColor="text1"/>
          <w:sz w:val="28"/>
          <w:szCs w:val="28"/>
        </w:rPr>
        <w:t xml:space="preserve">составляет 391 случай </w:t>
      </w:r>
      <w:r w:rsidR="00C81046" w:rsidRPr="00C81046">
        <w:rPr>
          <w:rFonts w:eastAsiaTheme="minorEastAsia"/>
          <w:bCs/>
          <w:color w:val="000000" w:themeColor="text1"/>
          <w:sz w:val="28"/>
          <w:szCs w:val="28"/>
        </w:rPr>
        <w:t xml:space="preserve">в расчете на 100 тыс. человек населения </w:t>
      </w:r>
      <w:r w:rsidR="000252C8">
        <w:rPr>
          <w:rFonts w:eastAsiaTheme="minorEastAsia"/>
          <w:bCs/>
          <w:color w:val="000000" w:themeColor="text1"/>
          <w:sz w:val="28"/>
          <w:szCs w:val="28"/>
        </w:rPr>
        <w:t>(</w:t>
      </w:r>
      <w:r w:rsidR="00C81046" w:rsidRPr="00C81046">
        <w:rPr>
          <w:rFonts w:eastAsiaTheme="minorEastAsia"/>
          <w:bCs/>
          <w:color w:val="000000" w:themeColor="text1"/>
          <w:sz w:val="28"/>
          <w:szCs w:val="28"/>
        </w:rPr>
        <w:t xml:space="preserve">ниже </w:t>
      </w:r>
      <w:proofErr w:type="spellStart"/>
      <w:r w:rsidR="00C81046" w:rsidRPr="00C81046">
        <w:rPr>
          <w:rFonts w:eastAsiaTheme="minorEastAsia"/>
          <w:bCs/>
          <w:color w:val="000000" w:themeColor="text1"/>
          <w:sz w:val="28"/>
          <w:szCs w:val="28"/>
        </w:rPr>
        <w:t>среднеобластного</w:t>
      </w:r>
      <w:proofErr w:type="spellEnd"/>
      <w:r w:rsidR="00C81046" w:rsidRPr="00C81046">
        <w:rPr>
          <w:rFonts w:eastAsiaTheme="minorEastAsia"/>
          <w:bCs/>
          <w:color w:val="000000" w:themeColor="text1"/>
          <w:sz w:val="28"/>
          <w:szCs w:val="28"/>
        </w:rPr>
        <w:t xml:space="preserve"> показателя</w:t>
      </w:r>
      <w:r w:rsidR="000252C8">
        <w:rPr>
          <w:rFonts w:eastAsiaTheme="minorEastAsia"/>
          <w:bCs/>
          <w:color w:val="000000" w:themeColor="text1"/>
          <w:sz w:val="28"/>
          <w:szCs w:val="28"/>
        </w:rPr>
        <w:t>)</w:t>
      </w:r>
      <w:r w:rsidR="00C81046">
        <w:rPr>
          <w:rFonts w:eastAsiaTheme="minorEastAsia"/>
          <w:bCs/>
          <w:color w:val="000000" w:themeColor="text1"/>
          <w:sz w:val="28"/>
          <w:szCs w:val="28"/>
        </w:rPr>
        <w:t>.</w:t>
      </w:r>
      <w:r w:rsidRPr="007D0C98">
        <w:rPr>
          <w:rFonts w:eastAsiaTheme="minorEastAsia"/>
          <w:color w:val="000000" w:themeColor="text1"/>
          <w:sz w:val="28"/>
          <w:szCs w:val="28"/>
        </w:rPr>
        <w:t xml:space="preserve"> </w:t>
      </w:r>
      <w:r w:rsidRPr="007D0C98">
        <w:rPr>
          <w:rFonts w:eastAsiaTheme="minorEastAsia"/>
          <w:color w:val="000000"/>
          <w:sz w:val="28"/>
          <w:szCs w:val="28"/>
        </w:rPr>
        <w:t xml:space="preserve">Выполнение плана профилактических флюорографических осмотров </w:t>
      </w:r>
      <w:r w:rsidR="00AA743C">
        <w:rPr>
          <w:rFonts w:eastAsiaTheme="minorEastAsia"/>
          <w:color w:val="000000"/>
          <w:sz w:val="28"/>
          <w:szCs w:val="28"/>
        </w:rPr>
        <w:t xml:space="preserve">               </w:t>
      </w:r>
      <w:r w:rsidRPr="007D0C98">
        <w:rPr>
          <w:rFonts w:eastAsiaTheme="minorEastAsia"/>
          <w:color w:val="000000"/>
          <w:sz w:val="28"/>
          <w:szCs w:val="28"/>
        </w:rPr>
        <w:t xml:space="preserve">за 9 месяцев составило 57,4%. </w:t>
      </w:r>
    </w:p>
    <w:p w:rsidR="003258C7" w:rsidRPr="003258C7" w:rsidRDefault="00C81046" w:rsidP="003258C7">
      <w:pPr>
        <w:ind w:firstLine="709"/>
        <w:jc w:val="both"/>
        <w:rPr>
          <w:rFonts w:eastAsiaTheme="minorEastAsia"/>
          <w:sz w:val="28"/>
          <w:szCs w:val="28"/>
        </w:rPr>
      </w:pPr>
      <w:r w:rsidRPr="00C81046">
        <w:rPr>
          <w:rFonts w:eastAsiaTheme="minorEastAsia"/>
          <w:sz w:val="28"/>
          <w:szCs w:val="28"/>
        </w:rPr>
        <w:t>На 12.10.2022</w:t>
      </w:r>
      <w:r>
        <w:rPr>
          <w:rFonts w:eastAsiaTheme="minorEastAsia"/>
          <w:sz w:val="28"/>
          <w:szCs w:val="28"/>
        </w:rPr>
        <w:t xml:space="preserve"> </w:t>
      </w:r>
      <w:r w:rsidRPr="00C81046">
        <w:rPr>
          <w:rFonts w:eastAsiaTheme="minorEastAsia"/>
          <w:sz w:val="28"/>
          <w:szCs w:val="28"/>
        </w:rPr>
        <w:t>г</w:t>
      </w:r>
      <w:r>
        <w:rPr>
          <w:rFonts w:eastAsiaTheme="minorEastAsia"/>
          <w:sz w:val="28"/>
          <w:szCs w:val="28"/>
        </w:rPr>
        <w:t>ода</w:t>
      </w:r>
      <w:r w:rsidRPr="00C81046">
        <w:rPr>
          <w:rFonts w:eastAsiaTheme="minorEastAsia"/>
          <w:sz w:val="28"/>
          <w:szCs w:val="28"/>
        </w:rPr>
        <w:t xml:space="preserve"> зарегистрировано 677 случаев </w:t>
      </w:r>
      <w:r w:rsidRPr="00C81046">
        <w:rPr>
          <w:rFonts w:eastAsiaTheme="minorEastAsia"/>
          <w:sz w:val="28"/>
          <w:szCs w:val="28"/>
          <w:lang w:val="en-US"/>
        </w:rPr>
        <w:t>COVID</w:t>
      </w:r>
      <w:r>
        <w:rPr>
          <w:rFonts w:eastAsiaTheme="minorEastAsia"/>
          <w:sz w:val="28"/>
          <w:szCs w:val="28"/>
        </w:rPr>
        <w:t>-</w:t>
      </w:r>
      <w:r w:rsidRPr="00C81046">
        <w:rPr>
          <w:rFonts w:eastAsiaTheme="minorEastAsia"/>
          <w:sz w:val="28"/>
          <w:szCs w:val="28"/>
        </w:rPr>
        <w:t>19</w:t>
      </w:r>
      <w:r>
        <w:rPr>
          <w:rFonts w:eastAsiaTheme="minorEastAsia"/>
          <w:sz w:val="28"/>
          <w:szCs w:val="28"/>
        </w:rPr>
        <w:t xml:space="preserve"> </w:t>
      </w:r>
      <w:r w:rsidRPr="00C81046">
        <w:rPr>
          <w:rFonts w:eastAsiaTheme="minorEastAsia"/>
          <w:sz w:val="28"/>
          <w:szCs w:val="28"/>
        </w:rPr>
        <w:t>(2021</w:t>
      </w:r>
      <w:r>
        <w:rPr>
          <w:rFonts w:eastAsiaTheme="minorEastAsia"/>
          <w:sz w:val="28"/>
          <w:szCs w:val="28"/>
        </w:rPr>
        <w:t xml:space="preserve"> </w:t>
      </w:r>
      <w:r w:rsidRPr="00C81046">
        <w:rPr>
          <w:rFonts w:eastAsiaTheme="minorEastAsia"/>
          <w:sz w:val="28"/>
          <w:szCs w:val="28"/>
        </w:rPr>
        <w:t>-</w:t>
      </w:r>
      <w:r>
        <w:rPr>
          <w:rFonts w:eastAsiaTheme="minorEastAsia"/>
          <w:sz w:val="28"/>
          <w:szCs w:val="28"/>
        </w:rPr>
        <w:t xml:space="preserve"> </w:t>
      </w:r>
      <w:r w:rsidRPr="00C81046">
        <w:rPr>
          <w:rFonts w:eastAsiaTheme="minorEastAsia"/>
          <w:sz w:val="28"/>
          <w:szCs w:val="28"/>
        </w:rPr>
        <w:t>358),</w:t>
      </w:r>
      <w:r w:rsidR="00AA743C">
        <w:rPr>
          <w:rFonts w:eastAsiaTheme="minorEastAsia"/>
          <w:sz w:val="28"/>
          <w:szCs w:val="28"/>
        </w:rPr>
        <w:t xml:space="preserve"> </w:t>
      </w:r>
      <w:r>
        <w:rPr>
          <w:rFonts w:eastAsiaTheme="minorEastAsia"/>
          <w:sz w:val="28"/>
          <w:szCs w:val="28"/>
        </w:rPr>
        <w:t>л</w:t>
      </w:r>
      <w:r w:rsidRPr="00C81046">
        <w:rPr>
          <w:rFonts w:eastAsiaTheme="minorEastAsia"/>
          <w:sz w:val="28"/>
          <w:szCs w:val="28"/>
        </w:rPr>
        <w:t>етальных случа</w:t>
      </w:r>
      <w:r>
        <w:rPr>
          <w:rFonts w:eastAsiaTheme="minorEastAsia"/>
          <w:sz w:val="28"/>
          <w:szCs w:val="28"/>
        </w:rPr>
        <w:t>ев</w:t>
      </w:r>
      <w:r w:rsidRPr="00C81046">
        <w:rPr>
          <w:rFonts w:eastAsiaTheme="minorEastAsia"/>
          <w:sz w:val="28"/>
          <w:szCs w:val="28"/>
        </w:rPr>
        <w:t xml:space="preserve"> </w:t>
      </w:r>
      <w:r w:rsidR="000252C8">
        <w:rPr>
          <w:rFonts w:eastAsiaTheme="minorEastAsia"/>
          <w:sz w:val="28"/>
          <w:szCs w:val="28"/>
        </w:rPr>
        <w:t>-</w:t>
      </w:r>
      <w:r>
        <w:rPr>
          <w:rFonts w:eastAsiaTheme="minorEastAsia"/>
          <w:sz w:val="28"/>
          <w:szCs w:val="28"/>
        </w:rPr>
        <w:t xml:space="preserve"> </w:t>
      </w:r>
      <w:r w:rsidRPr="00C81046">
        <w:rPr>
          <w:rFonts w:eastAsiaTheme="minorEastAsia"/>
          <w:sz w:val="28"/>
          <w:szCs w:val="28"/>
        </w:rPr>
        <w:t>42</w:t>
      </w:r>
      <w:r>
        <w:rPr>
          <w:rFonts w:eastAsiaTheme="minorEastAsia"/>
          <w:sz w:val="28"/>
          <w:szCs w:val="28"/>
        </w:rPr>
        <w:t xml:space="preserve"> </w:t>
      </w:r>
      <w:r w:rsidRPr="00C81046">
        <w:rPr>
          <w:rFonts w:eastAsiaTheme="minorEastAsia"/>
          <w:sz w:val="28"/>
          <w:szCs w:val="28"/>
        </w:rPr>
        <w:t>(2021</w:t>
      </w:r>
      <w:r>
        <w:rPr>
          <w:rFonts w:eastAsiaTheme="minorEastAsia"/>
          <w:sz w:val="28"/>
          <w:szCs w:val="28"/>
        </w:rPr>
        <w:t xml:space="preserve"> </w:t>
      </w:r>
      <w:r w:rsidRPr="00C81046">
        <w:rPr>
          <w:rFonts w:eastAsiaTheme="minorEastAsia"/>
          <w:sz w:val="28"/>
          <w:szCs w:val="28"/>
        </w:rPr>
        <w:t>-</w:t>
      </w:r>
      <w:r>
        <w:rPr>
          <w:rFonts w:eastAsiaTheme="minorEastAsia"/>
          <w:sz w:val="28"/>
          <w:szCs w:val="28"/>
        </w:rPr>
        <w:t xml:space="preserve"> </w:t>
      </w:r>
      <w:r w:rsidRPr="00C81046">
        <w:rPr>
          <w:rFonts w:eastAsiaTheme="minorEastAsia"/>
          <w:sz w:val="28"/>
          <w:szCs w:val="28"/>
        </w:rPr>
        <w:t>19)</w:t>
      </w:r>
      <w:r>
        <w:rPr>
          <w:rFonts w:eastAsiaTheme="minorEastAsia"/>
          <w:sz w:val="28"/>
          <w:szCs w:val="28"/>
        </w:rPr>
        <w:t xml:space="preserve">, </w:t>
      </w:r>
      <w:r w:rsidRPr="00C81046">
        <w:rPr>
          <w:rFonts w:eastAsiaTheme="minorEastAsia"/>
          <w:sz w:val="28"/>
          <w:szCs w:val="28"/>
        </w:rPr>
        <w:t>з</w:t>
      </w:r>
      <w:r w:rsidRPr="00C81046">
        <w:rPr>
          <w:sz w:val="28"/>
          <w:szCs w:val="28"/>
        </w:rPr>
        <w:t xml:space="preserve">аболевших </w:t>
      </w:r>
      <w:r w:rsidRPr="00C81046">
        <w:rPr>
          <w:sz w:val="28"/>
          <w:szCs w:val="28"/>
          <w:lang w:val="en-US"/>
        </w:rPr>
        <w:t>COVID</w:t>
      </w:r>
      <w:r w:rsidRPr="00C81046">
        <w:rPr>
          <w:rFonts w:eastAsiaTheme="minorEastAsia"/>
          <w:sz w:val="28"/>
          <w:szCs w:val="28"/>
        </w:rPr>
        <w:t>-</w:t>
      </w:r>
      <w:r w:rsidRPr="00C81046">
        <w:rPr>
          <w:sz w:val="28"/>
          <w:szCs w:val="28"/>
        </w:rPr>
        <w:t xml:space="preserve">19 </w:t>
      </w:r>
      <w:r w:rsidR="00AA743C">
        <w:rPr>
          <w:sz w:val="28"/>
          <w:szCs w:val="28"/>
        </w:rPr>
        <w:t xml:space="preserve">                        </w:t>
      </w:r>
      <w:r w:rsidRPr="00C81046">
        <w:rPr>
          <w:sz w:val="28"/>
          <w:szCs w:val="28"/>
        </w:rPr>
        <w:t xml:space="preserve">под </w:t>
      </w:r>
      <w:r w:rsidRPr="00C81046">
        <w:rPr>
          <w:rFonts w:eastAsiaTheme="minorEastAsia"/>
          <w:sz w:val="28"/>
          <w:szCs w:val="28"/>
        </w:rPr>
        <w:t>н</w:t>
      </w:r>
      <w:r w:rsidRPr="00C81046">
        <w:rPr>
          <w:sz w:val="28"/>
          <w:szCs w:val="28"/>
        </w:rPr>
        <w:t xml:space="preserve">аблюдением </w:t>
      </w:r>
      <w:r w:rsidR="000252C8">
        <w:rPr>
          <w:sz w:val="28"/>
          <w:szCs w:val="28"/>
        </w:rPr>
        <w:t>-</w:t>
      </w:r>
      <w:r w:rsidRPr="00C81046">
        <w:rPr>
          <w:sz w:val="28"/>
          <w:szCs w:val="28"/>
        </w:rPr>
        <w:t xml:space="preserve"> 10</w:t>
      </w:r>
      <w:r w:rsidRPr="00C81046">
        <w:rPr>
          <w:rFonts w:eastAsiaTheme="minorEastAsia"/>
          <w:sz w:val="28"/>
          <w:szCs w:val="28"/>
        </w:rPr>
        <w:t xml:space="preserve"> </w:t>
      </w:r>
      <w:r w:rsidRPr="00C81046">
        <w:rPr>
          <w:sz w:val="28"/>
          <w:szCs w:val="28"/>
        </w:rPr>
        <w:t>(</w:t>
      </w:r>
      <w:r w:rsidRPr="00C81046">
        <w:rPr>
          <w:rFonts w:eastAsiaTheme="minorEastAsia"/>
          <w:sz w:val="28"/>
          <w:szCs w:val="28"/>
        </w:rPr>
        <w:t>из них</w:t>
      </w:r>
      <w:r>
        <w:rPr>
          <w:rFonts w:eastAsiaTheme="minorEastAsia"/>
          <w:sz w:val="28"/>
          <w:szCs w:val="28"/>
        </w:rPr>
        <w:t xml:space="preserve"> </w:t>
      </w:r>
      <w:r w:rsidRPr="00C81046">
        <w:rPr>
          <w:sz w:val="28"/>
          <w:szCs w:val="28"/>
        </w:rPr>
        <w:t>3</w:t>
      </w:r>
      <w:r>
        <w:rPr>
          <w:sz w:val="28"/>
          <w:szCs w:val="28"/>
        </w:rPr>
        <w:t xml:space="preserve"> </w:t>
      </w:r>
      <w:r w:rsidRPr="00C81046">
        <w:rPr>
          <w:sz w:val="28"/>
          <w:szCs w:val="28"/>
        </w:rPr>
        <w:t>детей)</w:t>
      </w:r>
      <w:r>
        <w:rPr>
          <w:sz w:val="28"/>
          <w:szCs w:val="28"/>
        </w:rPr>
        <w:t>.</w:t>
      </w:r>
      <w:r w:rsidR="003258C7">
        <w:rPr>
          <w:sz w:val="28"/>
          <w:szCs w:val="28"/>
        </w:rPr>
        <w:t xml:space="preserve"> </w:t>
      </w:r>
      <w:r w:rsidR="00606AC9" w:rsidRPr="003258C7">
        <w:rPr>
          <w:sz w:val="28"/>
          <w:szCs w:val="28"/>
        </w:rPr>
        <w:t>Вакцинаци</w:t>
      </w:r>
      <w:r w:rsidR="003258C7" w:rsidRPr="003258C7">
        <w:rPr>
          <w:sz w:val="28"/>
          <w:szCs w:val="28"/>
        </w:rPr>
        <w:t>ю осуществляет</w:t>
      </w:r>
      <w:r w:rsidR="005251EF" w:rsidRPr="00700509">
        <w:rPr>
          <w:b/>
          <w:sz w:val="28"/>
          <w:szCs w:val="28"/>
        </w:rPr>
        <w:t xml:space="preserve"> </w:t>
      </w:r>
      <w:r w:rsidR="003258C7">
        <w:rPr>
          <w:sz w:val="28"/>
          <w:szCs w:val="28"/>
        </w:rPr>
        <w:t>26</w:t>
      </w:r>
      <w:r w:rsidR="00606AC9" w:rsidRPr="00700509">
        <w:rPr>
          <w:sz w:val="28"/>
          <w:szCs w:val="28"/>
        </w:rPr>
        <w:t xml:space="preserve"> пунктов вакцинации (1</w:t>
      </w:r>
      <w:r w:rsidR="005251EF" w:rsidRPr="00700509">
        <w:rPr>
          <w:sz w:val="28"/>
          <w:szCs w:val="28"/>
        </w:rPr>
        <w:t xml:space="preserve"> -</w:t>
      </w:r>
      <w:r w:rsidR="00606AC9" w:rsidRPr="00700509">
        <w:rPr>
          <w:sz w:val="28"/>
          <w:szCs w:val="28"/>
        </w:rPr>
        <w:t xml:space="preserve"> </w:t>
      </w:r>
      <w:r w:rsidR="000252C8">
        <w:rPr>
          <w:sz w:val="28"/>
          <w:szCs w:val="28"/>
        </w:rPr>
        <w:t>п</w:t>
      </w:r>
      <w:r w:rsidR="00606AC9" w:rsidRPr="00700509">
        <w:rPr>
          <w:sz w:val="28"/>
          <w:szCs w:val="28"/>
        </w:rPr>
        <w:t>оликлиника ЦРБ, 1</w:t>
      </w:r>
      <w:r w:rsidR="005251EF" w:rsidRPr="00700509">
        <w:rPr>
          <w:sz w:val="28"/>
          <w:szCs w:val="28"/>
        </w:rPr>
        <w:t xml:space="preserve"> </w:t>
      </w:r>
      <w:r w:rsidR="00606AC9" w:rsidRPr="00700509">
        <w:rPr>
          <w:sz w:val="28"/>
          <w:szCs w:val="28"/>
        </w:rPr>
        <w:t>- передвижной комплекс</w:t>
      </w:r>
      <w:r w:rsidR="005251EF" w:rsidRPr="00700509">
        <w:rPr>
          <w:sz w:val="28"/>
          <w:szCs w:val="28"/>
        </w:rPr>
        <w:t xml:space="preserve">, 24 участковые больницы, амбулатории, </w:t>
      </w:r>
      <w:proofErr w:type="spellStart"/>
      <w:r w:rsidR="005251EF" w:rsidRPr="00700509">
        <w:rPr>
          <w:sz w:val="28"/>
          <w:szCs w:val="28"/>
        </w:rPr>
        <w:t>ФАПы</w:t>
      </w:r>
      <w:proofErr w:type="spellEnd"/>
      <w:r w:rsidR="005251EF" w:rsidRPr="00700509">
        <w:rPr>
          <w:sz w:val="28"/>
          <w:szCs w:val="28"/>
        </w:rPr>
        <w:t>, укомплектованные работником</w:t>
      </w:r>
      <w:r w:rsidR="00606AC9" w:rsidRPr="00700509">
        <w:rPr>
          <w:sz w:val="28"/>
          <w:szCs w:val="28"/>
        </w:rPr>
        <w:t>)</w:t>
      </w:r>
      <w:r w:rsidR="005251EF" w:rsidRPr="00700509">
        <w:rPr>
          <w:sz w:val="28"/>
          <w:szCs w:val="28"/>
        </w:rPr>
        <w:t>.</w:t>
      </w:r>
      <w:r w:rsidR="00484555" w:rsidRPr="00700509">
        <w:rPr>
          <w:sz w:val="28"/>
          <w:szCs w:val="28"/>
        </w:rPr>
        <w:t xml:space="preserve"> </w:t>
      </w:r>
      <w:r w:rsidR="00606AC9" w:rsidRPr="00700509">
        <w:rPr>
          <w:sz w:val="28"/>
          <w:szCs w:val="28"/>
        </w:rPr>
        <w:t>Вакцина доставляется в специальных мобильных морозильных камерах. В населенные пункты</w:t>
      </w:r>
      <w:r w:rsidR="005251EF" w:rsidRPr="00700509">
        <w:rPr>
          <w:sz w:val="28"/>
          <w:szCs w:val="28"/>
        </w:rPr>
        <w:t>,</w:t>
      </w:r>
      <w:r w:rsidR="00606AC9" w:rsidRPr="00700509">
        <w:rPr>
          <w:sz w:val="28"/>
          <w:szCs w:val="28"/>
        </w:rPr>
        <w:t xml:space="preserve"> где </w:t>
      </w:r>
      <w:r w:rsidR="000252C8">
        <w:rPr>
          <w:sz w:val="28"/>
          <w:szCs w:val="28"/>
        </w:rPr>
        <w:t>отсутствуют</w:t>
      </w:r>
      <w:r w:rsidR="00606AC9" w:rsidRPr="00700509">
        <w:rPr>
          <w:sz w:val="28"/>
          <w:szCs w:val="28"/>
        </w:rPr>
        <w:t xml:space="preserve"> медицински</w:t>
      </w:r>
      <w:r w:rsidR="000252C8">
        <w:rPr>
          <w:sz w:val="28"/>
          <w:szCs w:val="28"/>
        </w:rPr>
        <w:t>е</w:t>
      </w:r>
      <w:r w:rsidR="00606AC9" w:rsidRPr="00700509">
        <w:rPr>
          <w:sz w:val="28"/>
          <w:szCs w:val="28"/>
        </w:rPr>
        <w:t xml:space="preserve"> работник</w:t>
      </w:r>
      <w:r w:rsidR="000252C8">
        <w:rPr>
          <w:sz w:val="28"/>
          <w:szCs w:val="28"/>
        </w:rPr>
        <w:t>и</w:t>
      </w:r>
      <w:r w:rsidR="005251EF" w:rsidRPr="00700509">
        <w:rPr>
          <w:sz w:val="28"/>
          <w:szCs w:val="28"/>
        </w:rPr>
        <w:t>,</w:t>
      </w:r>
      <w:r w:rsidR="00606AC9" w:rsidRPr="00700509">
        <w:rPr>
          <w:sz w:val="28"/>
          <w:szCs w:val="28"/>
        </w:rPr>
        <w:t xml:space="preserve"> в организации выезжает мобильный медицинский комплекс. </w:t>
      </w:r>
      <w:r w:rsidR="003258C7" w:rsidRPr="003258C7">
        <w:rPr>
          <w:rFonts w:eastAsiaTheme="minorEastAsia"/>
          <w:sz w:val="28"/>
          <w:szCs w:val="28"/>
        </w:rPr>
        <w:t xml:space="preserve">С целью вакцинации населения мобильным </w:t>
      </w:r>
      <w:proofErr w:type="gramStart"/>
      <w:r w:rsidR="003258C7" w:rsidRPr="003258C7">
        <w:rPr>
          <w:rFonts w:eastAsiaTheme="minorEastAsia"/>
          <w:sz w:val="28"/>
          <w:szCs w:val="28"/>
        </w:rPr>
        <w:t xml:space="preserve">комплексом, </w:t>
      </w:r>
      <w:r w:rsidR="00AA743C">
        <w:rPr>
          <w:rFonts w:eastAsiaTheme="minorEastAsia"/>
          <w:sz w:val="28"/>
          <w:szCs w:val="28"/>
        </w:rPr>
        <w:t xml:space="preserve">  </w:t>
      </w:r>
      <w:proofErr w:type="gramEnd"/>
      <w:r w:rsidR="00AA743C">
        <w:rPr>
          <w:rFonts w:eastAsiaTheme="minorEastAsia"/>
          <w:sz w:val="28"/>
          <w:szCs w:val="28"/>
        </w:rPr>
        <w:t xml:space="preserve">                  </w:t>
      </w:r>
      <w:r w:rsidR="003258C7" w:rsidRPr="003258C7">
        <w:rPr>
          <w:rFonts w:eastAsiaTheme="minorEastAsia"/>
          <w:sz w:val="28"/>
          <w:szCs w:val="28"/>
        </w:rPr>
        <w:t>на сегодняшний день выполнено 138 выездов.</w:t>
      </w:r>
      <w:r w:rsidR="003258C7">
        <w:rPr>
          <w:rFonts w:eastAsiaTheme="minorEastAsia"/>
          <w:sz w:val="28"/>
          <w:szCs w:val="28"/>
        </w:rPr>
        <w:t xml:space="preserve"> </w:t>
      </w:r>
      <w:r w:rsidR="003258C7" w:rsidRPr="003258C7">
        <w:rPr>
          <w:rFonts w:eastAsiaTheme="minorEastAsia"/>
          <w:sz w:val="28"/>
          <w:szCs w:val="28"/>
        </w:rPr>
        <w:t>Первым</w:t>
      </w:r>
      <w:r w:rsidR="003258C7">
        <w:rPr>
          <w:rFonts w:eastAsiaTheme="minorEastAsia"/>
          <w:sz w:val="28"/>
          <w:szCs w:val="28"/>
        </w:rPr>
        <w:t xml:space="preserve"> </w:t>
      </w:r>
      <w:r w:rsidR="003258C7" w:rsidRPr="003258C7">
        <w:rPr>
          <w:rFonts w:eastAsiaTheme="minorEastAsia"/>
          <w:sz w:val="28"/>
          <w:szCs w:val="28"/>
        </w:rPr>
        <w:t>компонентом привито 8753 человека</w:t>
      </w:r>
      <w:r w:rsidR="003258C7">
        <w:rPr>
          <w:rFonts w:eastAsiaTheme="minorEastAsia"/>
          <w:sz w:val="28"/>
          <w:szCs w:val="28"/>
        </w:rPr>
        <w:t>, в</w:t>
      </w:r>
      <w:r w:rsidR="003258C7" w:rsidRPr="003258C7">
        <w:rPr>
          <w:rFonts w:eastAsiaTheme="minorEastAsia"/>
          <w:sz w:val="28"/>
          <w:szCs w:val="28"/>
        </w:rPr>
        <w:t xml:space="preserve">торым </w:t>
      </w:r>
      <w:r w:rsidR="003258C7">
        <w:rPr>
          <w:rFonts w:eastAsiaTheme="minorEastAsia"/>
          <w:sz w:val="28"/>
          <w:szCs w:val="28"/>
        </w:rPr>
        <w:t>компонентом привито 6365 человек, в</w:t>
      </w:r>
      <w:r w:rsidR="003258C7" w:rsidRPr="003258C7">
        <w:rPr>
          <w:rFonts w:eastAsiaTheme="minorEastAsia"/>
          <w:sz w:val="28"/>
          <w:szCs w:val="28"/>
        </w:rPr>
        <w:t>ыездной бригадой привито -1949 чел</w:t>
      </w:r>
      <w:r w:rsidR="003258C7">
        <w:rPr>
          <w:rFonts w:eastAsiaTheme="minorEastAsia"/>
          <w:sz w:val="28"/>
          <w:szCs w:val="28"/>
        </w:rPr>
        <w:t>овек</w:t>
      </w:r>
      <w:r w:rsidR="003258C7" w:rsidRPr="003258C7">
        <w:rPr>
          <w:rFonts w:eastAsiaTheme="minorEastAsia"/>
          <w:sz w:val="28"/>
          <w:szCs w:val="28"/>
        </w:rPr>
        <w:t xml:space="preserve">. </w:t>
      </w:r>
    </w:p>
    <w:p w:rsidR="00401558" w:rsidRPr="004F192D" w:rsidRDefault="00401558" w:rsidP="003258C7">
      <w:pPr>
        <w:widowControl w:val="0"/>
        <w:ind w:firstLine="708"/>
        <w:contextualSpacing/>
        <w:jc w:val="both"/>
        <w:rPr>
          <w:b/>
          <w:sz w:val="28"/>
          <w:szCs w:val="28"/>
        </w:rPr>
      </w:pPr>
      <w:r w:rsidRPr="004F192D">
        <w:rPr>
          <w:b/>
          <w:sz w:val="28"/>
          <w:szCs w:val="28"/>
        </w:rPr>
        <w:t>Молодежная политика</w:t>
      </w:r>
    </w:p>
    <w:p w:rsidR="00817AE8" w:rsidRPr="00D82BEF" w:rsidRDefault="00817AE8" w:rsidP="00D566EC">
      <w:pPr>
        <w:ind w:firstLine="708"/>
        <w:jc w:val="both"/>
        <w:rPr>
          <w:rFonts w:eastAsiaTheme="minorHAnsi"/>
          <w:sz w:val="28"/>
          <w:szCs w:val="28"/>
          <w:lang w:eastAsia="en-US"/>
        </w:rPr>
      </w:pPr>
      <w:r w:rsidRPr="00D82BEF">
        <w:rPr>
          <w:rFonts w:eastAsiaTheme="minorHAnsi"/>
          <w:sz w:val="28"/>
          <w:szCs w:val="28"/>
          <w:lang w:eastAsia="en-US"/>
        </w:rPr>
        <w:t xml:space="preserve">С целью поддержки и развития творческой молодежи за 9 месяцев 2022 года подготовлено и привлечено к участию в интеллектуальных, патриотических и творческих конкурсах Всероссийского и регионального уровней 39 молодых граждан нашего района. В </w:t>
      </w:r>
      <w:r w:rsidR="00D566EC" w:rsidRPr="00D82BEF">
        <w:rPr>
          <w:rFonts w:eastAsiaTheme="minorHAnsi"/>
          <w:sz w:val="28"/>
          <w:szCs w:val="28"/>
          <w:lang w:eastAsia="en-US"/>
        </w:rPr>
        <w:t xml:space="preserve">том числе, в таких конкурсах, как </w:t>
      </w:r>
      <w:r w:rsidRPr="00D82BEF">
        <w:rPr>
          <w:sz w:val="28"/>
          <w:szCs w:val="28"/>
        </w:rPr>
        <w:t>«Весна на старте» «В каждой песне гордость за Россию» молодые граждане нашего района заняли призовые места.</w:t>
      </w:r>
      <w:r w:rsidR="00D566EC" w:rsidRPr="00D82BEF">
        <w:rPr>
          <w:sz w:val="28"/>
          <w:szCs w:val="28"/>
        </w:rPr>
        <w:t xml:space="preserve"> </w:t>
      </w:r>
      <w:r w:rsidR="00D566EC" w:rsidRPr="00D82BEF">
        <w:rPr>
          <w:rFonts w:eastAsiaTheme="minorHAnsi"/>
          <w:sz w:val="28"/>
          <w:szCs w:val="28"/>
          <w:lang w:eastAsia="en-US" w:bidi="ru-RU"/>
        </w:rPr>
        <w:t>В</w:t>
      </w:r>
      <w:r w:rsidRPr="00D82BEF">
        <w:rPr>
          <w:rFonts w:eastAsiaTheme="minorHAnsi"/>
          <w:sz w:val="28"/>
          <w:szCs w:val="28"/>
          <w:lang w:eastAsia="en-US" w:bidi="ru-RU"/>
        </w:rPr>
        <w:t xml:space="preserve"> областном </w:t>
      </w:r>
      <w:r w:rsidRPr="00D82BEF">
        <w:rPr>
          <w:rFonts w:eastAsiaTheme="minorHAnsi"/>
          <w:sz w:val="28"/>
          <w:szCs w:val="28"/>
          <w:lang w:eastAsia="en-US"/>
        </w:rPr>
        <w:t xml:space="preserve">конкурсе профессионального мастерства среди специалистов по работе </w:t>
      </w:r>
      <w:r w:rsidR="00AA743C">
        <w:rPr>
          <w:rFonts w:eastAsiaTheme="minorHAnsi"/>
          <w:sz w:val="28"/>
          <w:szCs w:val="28"/>
          <w:lang w:eastAsia="en-US"/>
        </w:rPr>
        <w:t xml:space="preserve">                </w:t>
      </w:r>
      <w:r w:rsidRPr="00D82BEF">
        <w:rPr>
          <w:rFonts w:eastAsiaTheme="minorHAnsi"/>
          <w:sz w:val="28"/>
          <w:szCs w:val="28"/>
          <w:lang w:eastAsia="en-US"/>
        </w:rPr>
        <w:t xml:space="preserve">с молодежью </w:t>
      </w:r>
      <w:r w:rsidR="00D566EC" w:rsidRPr="00D82BEF">
        <w:rPr>
          <w:rFonts w:eastAsiaTheme="minorHAnsi"/>
          <w:sz w:val="28"/>
          <w:szCs w:val="28"/>
          <w:lang w:eastAsia="en-US"/>
        </w:rPr>
        <w:t xml:space="preserve">в разных номинациях заняли вторые места </w:t>
      </w:r>
      <w:r w:rsidRPr="00D82BEF">
        <w:rPr>
          <w:rFonts w:eastAsiaTheme="minorHAnsi"/>
          <w:sz w:val="28"/>
          <w:szCs w:val="28"/>
          <w:lang w:eastAsia="en-US"/>
        </w:rPr>
        <w:t>заместитель директора МКУ «МЦРДМ» и директор МУК «</w:t>
      </w:r>
      <w:proofErr w:type="spellStart"/>
      <w:r w:rsidRPr="00D82BEF">
        <w:rPr>
          <w:rFonts w:eastAsiaTheme="minorHAnsi"/>
          <w:sz w:val="28"/>
          <w:szCs w:val="28"/>
          <w:lang w:eastAsia="en-US"/>
        </w:rPr>
        <w:t>Логиновский</w:t>
      </w:r>
      <w:proofErr w:type="spellEnd"/>
      <w:r w:rsidRPr="00D82BEF">
        <w:rPr>
          <w:rFonts w:eastAsiaTheme="minorHAnsi"/>
          <w:sz w:val="28"/>
          <w:szCs w:val="28"/>
          <w:lang w:eastAsia="en-US"/>
        </w:rPr>
        <w:t xml:space="preserve"> КДЦ»</w:t>
      </w:r>
      <w:r w:rsidR="00D566EC" w:rsidRPr="00D82BEF">
        <w:rPr>
          <w:rFonts w:eastAsiaTheme="minorHAnsi"/>
          <w:sz w:val="28"/>
          <w:szCs w:val="28"/>
          <w:lang w:eastAsia="en-US"/>
        </w:rPr>
        <w:t>. Два</w:t>
      </w:r>
      <w:r w:rsidRPr="00D82BEF">
        <w:rPr>
          <w:rFonts w:eastAsiaTheme="minorHAnsi"/>
          <w:sz w:val="28"/>
          <w:szCs w:val="28"/>
          <w:lang w:eastAsia="en-US"/>
        </w:rPr>
        <w:t xml:space="preserve"> молодых человека получили </w:t>
      </w:r>
      <w:proofErr w:type="spellStart"/>
      <w:r w:rsidRPr="00D82BEF">
        <w:rPr>
          <w:rFonts w:eastAsiaTheme="minorHAnsi"/>
          <w:sz w:val="28"/>
          <w:szCs w:val="28"/>
          <w:lang w:eastAsia="en-US"/>
        </w:rPr>
        <w:t>грантовую</w:t>
      </w:r>
      <w:proofErr w:type="spellEnd"/>
      <w:r w:rsidRPr="00D82BEF">
        <w:rPr>
          <w:rFonts w:eastAsiaTheme="minorHAnsi"/>
          <w:sz w:val="28"/>
          <w:szCs w:val="28"/>
          <w:lang w:eastAsia="en-US"/>
        </w:rPr>
        <w:t xml:space="preserve"> поддержку на реализацию собственных проектов в рамках регионального молодежного форума «РИТМ», один </w:t>
      </w:r>
      <w:r w:rsidR="004F6E78" w:rsidRPr="00D82BEF">
        <w:rPr>
          <w:rFonts w:eastAsiaTheme="minorHAnsi"/>
          <w:sz w:val="28"/>
          <w:szCs w:val="28"/>
          <w:lang w:eastAsia="en-US"/>
        </w:rPr>
        <w:t>-</w:t>
      </w:r>
      <w:r w:rsidRPr="00D82BEF">
        <w:rPr>
          <w:rFonts w:eastAsiaTheme="minorHAnsi"/>
          <w:sz w:val="28"/>
          <w:szCs w:val="28"/>
          <w:lang w:eastAsia="en-US"/>
        </w:rPr>
        <w:t xml:space="preserve"> на региональном </w:t>
      </w:r>
      <w:proofErr w:type="spellStart"/>
      <w:r w:rsidRPr="00D82BEF">
        <w:rPr>
          <w:rFonts w:eastAsiaTheme="minorHAnsi"/>
          <w:sz w:val="28"/>
          <w:szCs w:val="28"/>
          <w:lang w:eastAsia="en-US"/>
        </w:rPr>
        <w:t>грантовом</w:t>
      </w:r>
      <w:proofErr w:type="spellEnd"/>
      <w:r w:rsidRPr="00D82BEF">
        <w:rPr>
          <w:rFonts w:eastAsiaTheme="minorHAnsi"/>
          <w:sz w:val="28"/>
          <w:szCs w:val="28"/>
          <w:lang w:eastAsia="en-US"/>
        </w:rPr>
        <w:t xml:space="preserve"> конкурсе «Со</w:t>
      </w:r>
      <w:r w:rsidRPr="00D82BEF">
        <w:rPr>
          <w:rFonts w:eastAsiaTheme="minorHAnsi"/>
          <w:sz w:val="28"/>
          <w:szCs w:val="28"/>
          <w:lang w:val="en-US" w:eastAsia="en-US"/>
        </w:rPr>
        <w:t>Z</w:t>
      </w:r>
      <w:r w:rsidRPr="00D82BEF">
        <w:rPr>
          <w:rFonts w:eastAsiaTheme="minorHAnsi"/>
          <w:sz w:val="28"/>
          <w:szCs w:val="28"/>
          <w:lang w:eastAsia="en-US"/>
        </w:rPr>
        <w:t>давай!»</w:t>
      </w:r>
      <w:r w:rsidR="00D566EC" w:rsidRPr="00D82BEF">
        <w:rPr>
          <w:rFonts w:eastAsiaTheme="minorHAnsi"/>
          <w:sz w:val="28"/>
          <w:szCs w:val="28"/>
          <w:lang w:eastAsia="en-US"/>
        </w:rPr>
        <w:t>. Б</w:t>
      </w:r>
      <w:r w:rsidRPr="00D82BEF">
        <w:rPr>
          <w:rFonts w:eastAsiaTheme="minorHAnsi"/>
          <w:sz w:val="28"/>
          <w:szCs w:val="28"/>
          <w:lang w:eastAsia="en-US"/>
        </w:rPr>
        <w:t>олее 120 человек получили сертификаты БУ ОО «Центр патриотического воспитания молодежи» за участие в областных викторина</w:t>
      </w:r>
      <w:r w:rsidR="00D566EC" w:rsidRPr="00D82BEF">
        <w:rPr>
          <w:rFonts w:eastAsiaTheme="minorHAnsi"/>
          <w:sz w:val="28"/>
          <w:szCs w:val="28"/>
          <w:lang w:eastAsia="en-US"/>
        </w:rPr>
        <w:t>х патриотической направленности.</w:t>
      </w:r>
    </w:p>
    <w:p w:rsidR="004F6E78" w:rsidRPr="00D82BEF" w:rsidRDefault="00D566EC" w:rsidP="004F6E78">
      <w:pPr>
        <w:ind w:firstLine="708"/>
        <w:jc w:val="both"/>
        <w:rPr>
          <w:rFonts w:eastAsiaTheme="minorHAnsi"/>
          <w:sz w:val="28"/>
          <w:szCs w:val="28"/>
          <w:lang w:eastAsia="en-US"/>
        </w:rPr>
      </w:pPr>
      <w:r w:rsidRPr="00D82BEF">
        <w:rPr>
          <w:rFonts w:eastAsiaTheme="minorHAnsi"/>
          <w:sz w:val="28"/>
          <w:szCs w:val="28"/>
          <w:lang w:eastAsia="en-US"/>
        </w:rPr>
        <w:t xml:space="preserve">С целью формирования здорового образа жизни и привлечения подростков и молодежи к занятиям спортом проведены крупные районные </w:t>
      </w:r>
      <w:r w:rsidRPr="00D82BEF">
        <w:rPr>
          <w:rFonts w:eastAsiaTheme="minorHAnsi"/>
          <w:sz w:val="28"/>
          <w:szCs w:val="28"/>
          <w:lang w:eastAsia="en-US"/>
        </w:rPr>
        <w:lastRenderedPageBreak/>
        <w:t>мероприятия: турнир юных хоккею «Золотая шайба» для клубных формирований (принял</w:t>
      </w:r>
      <w:r w:rsidR="00943124" w:rsidRPr="00D82BEF">
        <w:rPr>
          <w:rFonts w:eastAsiaTheme="minorHAnsi"/>
          <w:sz w:val="28"/>
          <w:szCs w:val="28"/>
          <w:lang w:eastAsia="en-US"/>
        </w:rPr>
        <w:t>и</w:t>
      </w:r>
      <w:r w:rsidRPr="00D82BEF">
        <w:rPr>
          <w:rFonts w:eastAsiaTheme="minorHAnsi"/>
          <w:sz w:val="28"/>
          <w:szCs w:val="28"/>
          <w:lang w:eastAsia="en-US"/>
        </w:rPr>
        <w:t xml:space="preserve"> участие </w:t>
      </w:r>
      <w:r w:rsidR="004F6E78" w:rsidRPr="00D82BEF">
        <w:rPr>
          <w:rFonts w:eastAsiaTheme="minorHAnsi"/>
          <w:sz w:val="28"/>
          <w:szCs w:val="28"/>
          <w:lang w:eastAsia="en-US"/>
        </w:rPr>
        <w:t>4</w:t>
      </w:r>
      <w:r w:rsidRPr="00D82BEF">
        <w:rPr>
          <w:rFonts w:eastAsiaTheme="minorHAnsi"/>
          <w:sz w:val="28"/>
          <w:szCs w:val="28"/>
          <w:lang w:eastAsia="en-US"/>
        </w:rPr>
        <w:t xml:space="preserve"> команды), соревнования по футболу «Кожаный мяч» (участвовал</w:t>
      </w:r>
      <w:r w:rsidR="00943124" w:rsidRPr="00D82BEF">
        <w:rPr>
          <w:rFonts w:eastAsiaTheme="minorHAnsi"/>
          <w:sz w:val="28"/>
          <w:szCs w:val="28"/>
          <w:lang w:eastAsia="en-US"/>
        </w:rPr>
        <w:t>о</w:t>
      </w:r>
      <w:r w:rsidRPr="00D82BEF">
        <w:rPr>
          <w:rFonts w:eastAsiaTheme="minorHAnsi"/>
          <w:sz w:val="28"/>
          <w:szCs w:val="28"/>
          <w:lang w:eastAsia="en-US"/>
        </w:rPr>
        <w:t xml:space="preserve"> 18 команд), </w:t>
      </w:r>
      <w:r w:rsidR="004F6E78" w:rsidRPr="00D82BEF">
        <w:rPr>
          <w:rFonts w:eastAsiaTheme="minorHAnsi"/>
          <w:sz w:val="28"/>
          <w:szCs w:val="28"/>
          <w:lang w:eastAsia="en-US"/>
        </w:rPr>
        <w:t xml:space="preserve">26-ой </w:t>
      </w:r>
      <w:r w:rsidRPr="00D82BEF">
        <w:rPr>
          <w:rFonts w:eastAsiaTheme="minorHAnsi"/>
          <w:sz w:val="28"/>
          <w:szCs w:val="28"/>
          <w:lang w:eastAsia="en-US"/>
        </w:rPr>
        <w:t xml:space="preserve">оборонно-спортивный турнир «Орлята России» </w:t>
      </w:r>
      <w:r w:rsidR="004F6E78" w:rsidRPr="00D82BEF">
        <w:rPr>
          <w:rFonts w:eastAsiaTheme="minorHAnsi"/>
          <w:sz w:val="28"/>
          <w:szCs w:val="28"/>
          <w:lang w:eastAsia="en-US"/>
        </w:rPr>
        <w:t>(</w:t>
      </w:r>
      <w:r w:rsidRPr="00D82BEF">
        <w:rPr>
          <w:rFonts w:eastAsiaTheme="minorHAnsi"/>
          <w:sz w:val="28"/>
          <w:szCs w:val="28"/>
          <w:lang w:eastAsia="en-US"/>
        </w:rPr>
        <w:t>участ</w:t>
      </w:r>
      <w:r w:rsidR="004F6E78" w:rsidRPr="00D82BEF">
        <w:rPr>
          <w:rFonts w:eastAsiaTheme="minorHAnsi"/>
          <w:sz w:val="28"/>
          <w:szCs w:val="28"/>
          <w:lang w:eastAsia="en-US"/>
        </w:rPr>
        <w:t>вова</w:t>
      </w:r>
      <w:r w:rsidRPr="00D82BEF">
        <w:rPr>
          <w:rFonts w:eastAsiaTheme="minorHAnsi"/>
          <w:sz w:val="28"/>
          <w:szCs w:val="28"/>
          <w:lang w:eastAsia="en-US"/>
        </w:rPr>
        <w:t>л</w:t>
      </w:r>
      <w:r w:rsidR="00943124" w:rsidRPr="00D82BEF">
        <w:rPr>
          <w:rFonts w:eastAsiaTheme="minorHAnsi"/>
          <w:sz w:val="28"/>
          <w:szCs w:val="28"/>
          <w:lang w:eastAsia="en-US"/>
        </w:rPr>
        <w:t>о</w:t>
      </w:r>
      <w:r w:rsidRPr="00D82BEF">
        <w:rPr>
          <w:rFonts w:eastAsiaTheme="minorHAnsi"/>
          <w:sz w:val="28"/>
          <w:szCs w:val="28"/>
          <w:lang w:eastAsia="en-US"/>
        </w:rPr>
        <w:t xml:space="preserve"> 8 команд</w:t>
      </w:r>
      <w:r w:rsidR="004F6E78" w:rsidRPr="00D82BEF">
        <w:rPr>
          <w:rFonts w:eastAsiaTheme="minorHAnsi"/>
          <w:sz w:val="28"/>
          <w:szCs w:val="28"/>
          <w:lang w:eastAsia="en-US"/>
        </w:rPr>
        <w:t>). В</w:t>
      </w:r>
      <w:r w:rsidRPr="00D82BEF">
        <w:rPr>
          <w:rFonts w:eastAsiaTheme="minorHAnsi"/>
          <w:sz w:val="28"/>
          <w:szCs w:val="28"/>
          <w:shd w:val="clear" w:color="auto" w:fill="FFFFFF"/>
          <w:lang w:eastAsia="en-US"/>
        </w:rPr>
        <w:t xml:space="preserve"> областно</w:t>
      </w:r>
      <w:r w:rsidR="004F6E78" w:rsidRPr="00D82BEF">
        <w:rPr>
          <w:rFonts w:eastAsiaTheme="minorHAnsi"/>
          <w:sz w:val="28"/>
          <w:szCs w:val="28"/>
          <w:shd w:val="clear" w:color="auto" w:fill="FFFFFF"/>
          <w:lang w:eastAsia="en-US"/>
        </w:rPr>
        <w:t>м</w:t>
      </w:r>
      <w:r w:rsidRPr="00D82BEF">
        <w:rPr>
          <w:rFonts w:eastAsiaTheme="minorHAnsi"/>
          <w:sz w:val="28"/>
          <w:szCs w:val="28"/>
          <w:shd w:val="clear" w:color="auto" w:fill="FFFFFF"/>
          <w:lang w:eastAsia="en-US"/>
        </w:rPr>
        <w:t xml:space="preserve"> </w:t>
      </w:r>
      <w:r w:rsidR="004F6E78" w:rsidRPr="00D82BEF">
        <w:rPr>
          <w:rFonts w:eastAsiaTheme="minorHAnsi"/>
          <w:sz w:val="28"/>
          <w:szCs w:val="28"/>
          <w:shd w:val="clear" w:color="auto" w:fill="FFFFFF"/>
          <w:lang w:eastAsia="en-US"/>
        </w:rPr>
        <w:t>мероприятии для патриотических клубов и объединений</w:t>
      </w:r>
      <w:r w:rsidRPr="00D82BEF">
        <w:rPr>
          <w:rFonts w:eastAsiaTheme="minorHAnsi"/>
          <w:sz w:val="28"/>
          <w:szCs w:val="28"/>
          <w:shd w:val="clear" w:color="auto" w:fill="FFFFFF"/>
          <w:lang w:eastAsia="en-US"/>
        </w:rPr>
        <w:t xml:space="preserve"> </w:t>
      </w:r>
      <w:r w:rsidRPr="00D82BEF">
        <w:rPr>
          <w:rFonts w:eastAsiaTheme="minorHAnsi"/>
          <w:spacing w:val="3"/>
          <w:sz w:val="28"/>
          <w:szCs w:val="28"/>
          <w:shd w:val="clear" w:color="auto" w:fill="FFFFFF"/>
          <w:lang w:eastAsia="en-US"/>
        </w:rPr>
        <w:t>«</w:t>
      </w:r>
      <w:r w:rsidRPr="00D82BEF">
        <w:rPr>
          <w:rFonts w:eastAsiaTheme="minorHAnsi"/>
          <w:spacing w:val="3"/>
          <w:sz w:val="28"/>
          <w:szCs w:val="28"/>
          <w:shd w:val="clear" w:color="auto" w:fill="FFFFFF"/>
          <w:lang w:val="en-US" w:eastAsia="en-US"/>
        </w:rPr>
        <w:t>Z</w:t>
      </w:r>
      <w:r w:rsidRPr="00D82BEF">
        <w:rPr>
          <w:rFonts w:eastAsiaTheme="minorHAnsi"/>
          <w:spacing w:val="3"/>
          <w:sz w:val="28"/>
          <w:szCs w:val="28"/>
          <w:shd w:val="clear" w:color="auto" w:fill="FFFFFF"/>
          <w:lang w:eastAsia="en-US"/>
        </w:rPr>
        <w:t>а армию России!»</w:t>
      </w:r>
      <w:r w:rsidRPr="00D82BEF">
        <w:rPr>
          <w:rFonts w:eastAsiaTheme="minorHAnsi"/>
          <w:sz w:val="28"/>
          <w:szCs w:val="28"/>
          <w:shd w:val="clear" w:color="auto" w:fill="FFFFFF"/>
          <w:lang w:eastAsia="en-US"/>
        </w:rPr>
        <w:t xml:space="preserve">, </w:t>
      </w:r>
      <w:r w:rsidRPr="00D82BEF">
        <w:rPr>
          <w:rFonts w:eastAsiaTheme="minorHAnsi"/>
          <w:spacing w:val="3"/>
          <w:sz w:val="28"/>
          <w:szCs w:val="28"/>
          <w:shd w:val="clear" w:color="auto" w:fill="FFFFFF"/>
          <w:lang w:eastAsia="en-US"/>
        </w:rPr>
        <w:t>посвященн</w:t>
      </w:r>
      <w:r w:rsidR="004F6E78" w:rsidRPr="00D82BEF">
        <w:rPr>
          <w:rFonts w:eastAsiaTheme="minorHAnsi"/>
          <w:spacing w:val="3"/>
          <w:sz w:val="28"/>
          <w:szCs w:val="28"/>
          <w:shd w:val="clear" w:color="auto" w:fill="FFFFFF"/>
          <w:lang w:eastAsia="en-US"/>
        </w:rPr>
        <w:t>ом</w:t>
      </w:r>
      <w:r w:rsidRPr="00D82BEF">
        <w:rPr>
          <w:rFonts w:eastAsiaTheme="minorHAnsi"/>
          <w:spacing w:val="3"/>
          <w:sz w:val="28"/>
          <w:szCs w:val="28"/>
          <w:shd w:val="clear" w:color="auto" w:fill="FFFFFF"/>
          <w:lang w:eastAsia="en-US"/>
        </w:rPr>
        <w:t xml:space="preserve"> 200-летию области</w:t>
      </w:r>
      <w:r w:rsidR="004F6E78" w:rsidRPr="00D82BEF">
        <w:rPr>
          <w:rFonts w:eastAsiaTheme="minorHAnsi"/>
          <w:spacing w:val="3"/>
          <w:sz w:val="28"/>
          <w:szCs w:val="28"/>
          <w:shd w:val="clear" w:color="auto" w:fill="FFFFFF"/>
          <w:lang w:eastAsia="en-US"/>
        </w:rPr>
        <w:t xml:space="preserve">, </w:t>
      </w:r>
      <w:r w:rsidR="004F6E78" w:rsidRPr="00D82BEF">
        <w:rPr>
          <w:rFonts w:eastAsiaTheme="minorHAnsi"/>
          <w:sz w:val="28"/>
          <w:szCs w:val="28"/>
          <w:lang w:eastAsia="en-US"/>
        </w:rPr>
        <w:t>наш</w:t>
      </w:r>
      <w:r w:rsidRPr="00D82BEF">
        <w:rPr>
          <w:rFonts w:eastAsiaTheme="minorHAnsi"/>
          <w:sz w:val="28"/>
          <w:szCs w:val="28"/>
          <w:lang w:eastAsia="en-US"/>
        </w:rPr>
        <w:t xml:space="preserve"> район представляли кадеты</w:t>
      </w:r>
      <w:r w:rsidR="004F6E78" w:rsidRPr="00D82BEF">
        <w:rPr>
          <w:rFonts w:eastAsiaTheme="minorHAnsi"/>
          <w:sz w:val="28"/>
          <w:szCs w:val="28"/>
          <w:lang w:eastAsia="en-US"/>
        </w:rPr>
        <w:t xml:space="preserve"> </w:t>
      </w:r>
      <w:r w:rsidRPr="00D82BEF">
        <w:rPr>
          <w:rFonts w:eastAsiaTheme="minorHAnsi"/>
          <w:sz w:val="28"/>
          <w:szCs w:val="28"/>
          <w:lang w:eastAsia="en-US"/>
        </w:rPr>
        <w:t xml:space="preserve">Богодуховской общеобразовательной школы и стали третьими </w:t>
      </w:r>
      <w:r w:rsidR="00AA743C">
        <w:rPr>
          <w:rFonts w:eastAsiaTheme="minorHAnsi"/>
          <w:sz w:val="28"/>
          <w:szCs w:val="28"/>
          <w:lang w:eastAsia="en-US"/>
        </w:rPr>
        <w:t xml:space="preserve">                </w:t>
      </w:r>
      <w:r w:rsidRPr="00D82BEF">
        <w:rPr>
          <w:rFonts w:eastAsiaTheme="minorHAnsi"/>
          <w:sz w:val="28"/>
          <w:szCs w:val="28"/>
          <w:lang w:eastAsia="en-US"/>
        </w:rPr>
        <w:t xml:space="preserve">из 28 команд. </w:t>
      </w:r>
    </w:p>
    <w:p w:rsidR="004F6E78" w:rsidRPr="00D82BEF" w:rsidRDefault="004F6E78" w:rsidP="004F6E78">
      <w:pPr>
        <w:ind w:firstLine="708"/>
        <w:jc w:val="both"/>
        <w:rPr>
          <w:rFonts w:eastAsiaTheme="minorHAnsi"/>
          <w:sz w:val="28"/>
          <w:szCs w:val="28"/>
        </w:rPr>
      </w:pPr>
      <w:r w:rsidRPr="00D82BEF">
        <w:rPr>
          <w:rFonts w:eastAsiaTheme="minorHAnsi"/>
          <w:sz w:val="28"/>
          <w:szCs w:val="28"/>
        </w:rPr>
        <w:t>По итогам 9 месяцев 2022 года в рейтинге координаторов системы АИС «Молодежь России» в Омской области подведомственное учреждение комитета занимает 2-ое место.</w:t>
      </w:r>
    </w:p>
    <w:p w:rsidR="004F6E78" w:rsidRPr="00D82BEF" w:rsidRDefault="004F6E78" w:rsidP="004F6E78">
      <w:pPr>
        <w:ind w:firstLine="708"/>
        <w:jc w:val="both"/>
        <w:rPr>
          <w:rFonts w:eastAsia="Calibri"/>
          <w:sz w:val="28"/>
          <w:szCs w:val="28"/>
          <w:lang w:eastAsia="en-US"/>
        </w:rPr>
      </w:pPr>
      <w:r w:rsidRPr="00D82BEF">
        <w:rPr>
          <w:rFonts w:eastAsia="Calibri"/>
          <w:sz w:val="28"/>
          <w:szCs w:val="28"/>
          <w:lang w:eastAsia="en-US"/>
        </w:rPr>
        <w:t>Количество несовершеннолетних района в возрасте от 6 до 18 лет составляет 2 183 человека. За весь период оздоровительной кампании 2022 года всеми организованными формами отдыха, оздоровления и временной занятостью охвачено 1168 несовершеннолетних, что составляет 53,4</w:t>
      </w:r>
      <w:r w:rsidR="00554D76">
        <w:rPr>
          <w:rFonts w:eastAsia="Calibri"/>
          <w:sz w:val="28"/>
          <w:szCs w:val="28"/>
          <w:lang w:eastAsia="en-US"/>
        </w:rPr>
        <w:t xml:space="preserve"> %</w:t>
      </w:r>
      <w:r w:rsidR="00AA743C">
        <w:rPr>
          <w:rFonts w:eastAsia="Calibri"/>
          <w:sz w:val="28"/>
          <w:szCs w:val="28"/>
          <w:lang w:eastAsia="en-US"/>
        </w:rPr>
        <w:t xml:space="preserve"> </w:t>
      </w:r>
      <w:r w:rsidRPr="00D82BEF">
        <w:rPr>
          <w:rFonts w:eastAsia="Calibri"/>
          <w:sz w:val="28"/>
          <w:szCs w:val="28"/>
          <w:lang w:eastAsia="en-US"/>
        </w:rPr>
        <w:t xml:space="preserve"> </w:t>
      </w:r>
      <w:r w:rsidR="00AA743C">
        <w:rPr>
          <w:rFonts w:eastAsia="Calibri"/>
          <w:sz w:val="28"/>
          <w:szCs w:val="28"/>
          <w:lang w:eastAsia="en-US"/>
        </w:rPr>
        <w:t xml:space="preserve">         </w:t>
      </w:r>
      <w:proofErr w:type="gramStart"/>
      <w:r w:rsidR="00AA743C">
        <w:rPr>
          <w:rFonts w:eastAsia="Calibri"/>
          <w:sz w:val="28"/>
          <w:szCs w:val="28"/>
          <w:lang w:eastAsia="en-US"/>
        </w:rPr>
        <w:t xml:space="preserve">   </w:t>
      </w:r>
      <w:r w:rsidRPr="00D82BEF">
        <w:rPr>
          <w:rFonts w:eastAsia="Calibri"/>
          <w:sz w:val="28"/>
          <w:szCs w:val="28"/>
          <w:lang w:eastAsia="en-US"/>
        </w:rPr>
        <w:t>(</w:t>
      </w:r>
      <w:proofErr w:type="gramEnd"/>
      <w:r w:rsidRPr="00D82BEF">
        <w:rPr>
          <w:rFonts w:eastAsia="Calibri"/>
          <w:sz w:val="28"/>
          <w:szCs w:val="28"/>
          <w:lang w:eastAsia="en-US"/>
        </w:rPr>
        <w:t xml:space="preserve">в 2021 - 49,6 %) от общего количества детей района. </w:t>
      </w:r>
    </w:p>
    <w:p w:rsidR="004F6E78" w:rsidRPr="00D82BEF" w:rsidRDefault="004F6E78" w:rsidP="004F6E78">
      <w:pPr>
        <w:ind w:firstLine="708"/>
        <w:jc w:val="both"/>
        <w:rPr>
          <w:rFonts w:eastAsia="Calibri"/>
          <w:sz w:val="28"/>
          <w:szCs w:val="28"/>
          <w:lang w:eastAsia="en-US"/>
        </w:rPr>
      </w:pPr>
      <w:r w:rsidRPr="00D82BEF">
        <w:rPr>
          <w:rFonts w:eastAsia="Calibri"/>
          <w:sz w:val="28"/>
          <w:szCs w:val="28"/>
          <w:lang w:eastAsia="en-US"/>
        </w:rPr>
        <w:t xml:space="preserve">Наиболее массовым видом оздоровления являются лагеря с дневным пребыванием детей (далее ЛДП). В районе было открыто 18 ЛДП. </w:t>
      </w:r>
      <w:r w:rsidR="00AA743C">
        <w:rPr>
          <w:rFonts w:eastAsia="Calibri"/>
          <w:sz w:val="28"/>
          <w:szCs w:val="28"/>
          <w:lang w:eastAsia="en-US"/>
        </w:rPr>
        <w:t xml:space="preserve">                      </w:t>
      </w:r>
      <w:r w:rsidRPr="00D82BEF">
        <w:rPr>
          <w:rFonts w:eastAsia="Calibri"/>
          <w:sz w:val="28"/>
          <w:szCs w:val="28"/>
          <w:lang w:eastAsia="en-US"/>
        </w:rPr>
        <w:t>В течение июня-июля 2022 года в них отдохнули 908 школьников, в том числе</w:t>
      </w:r>
      <w:r w:rsidR="00C33527">
        <w:rPr>
          <w:rFonts w:eastAsia="Calibri"/>
          <w:sz w:val="28"/>
          <w:szCs w:val="28"/>
          <w:lang w:eastAsia="en-US"/>
        </w:rPr>
        <w:t>,</w:t>
      </w:r>
      <w:r w:rsidRPr="00D82BEF">
        <w:rPr>
          <w:rFonts w:eastAsia="Calibri"/>
          <w:sz w:val="28"/>
          <w:szCs w:val="28"/>
          <w:lang w:eastAsia="en-US"/>
        </w:rPr>
        <w:t xml:space="preserve"> 450 несовершеннолетних, находящихся в трудной жизненной ситуации (в том числе 45 - дети, находящиеся под опекой и в приемных семьях, 5 </w:t>
      </w:r>
      <w:r w:rsidR="00D82BEF" w:rsidRPr="00D82BEF">
        <w:rPr>
          <w:rFonts w:eastAsia="Calibri"/>
          <w:sz w:val="28"/>
          <w:szCs w:val="28"/>
          <w:lang w:eastAsia="en-US"/>
        </w:rPr>
        <w:t>-</w:t>
      </w:r>
      <w:r w:rsidRPr="00D82BEF">
        <w:rPr>
          <w:rFonts w:eastAsia="Calibri"/>
          <w:sz w:val="28"/>
          <w:szCs w:val="28"/>
          <w:lang w:eastAsia="en-US"/>
        </w:rPr>
        <w:t xml:space="preserve"> дети-инвалиды, 50 </w:t>
      </w:r>
      <w:r w:rsidR="00D82BEF" w:rsidRPr="00D82BEF">
        <w:rPr>
          <w:rFonts w:eastAsia="Calibri"/>
          <w:sz w:val="28"/>
          <w:szCs w:val="28"/>
          <w:lang w:eastAsia="en-US"/>
        </w:rPr>
        <w:t>-</w:t>
      </w:r>
      <w:r w:rsidRPr="00D82BEF">
        <w:rPr>
          <w:rFonts w:eastAsia="Calibri"/>
          <w:sz w:val="28"/>
          <w:szCs w:val="28"/>
          <w:lang w:eastAsia="en-US"/>
        </w:rPr>
        <w:t xml:space="preserve"> дети с ограниченными возможностями здоровья, 271 ребенок из малообеспеченных семей, 19 </w:t>
      </w:r>
      <w:r w:rsidR="00D82BEF" w:rsidRPr="00D82BEF">
        <w:rPr>
          <w:rFonts w:eastAsia="Calibri"/>
          <w:sz w:val="28"/>
          <w:szCs w:val="28"/>
          <w:lang w:eastAsia="en-US"/>
        </w:rPr>
        <w:t>-</w:t>
      </w:r>
      <w:r w:rsidRPr="00D82BEF">
        <w:rPr>
          <w:rFonts w:eastAsia="Calibri"/>
          <w:sz w:val="28"/>
          <w:szCs w:val="28"/>
          <w:lang w:eastAsia="en-US"/>
        </w:rPr>
        <w:t xml:space="preserve"> дети, находящиеся в социально-опасном положении и 60 детей, состоящих на различных видах учета и учреждениях системы профилактики. </w:t>
      </w:r>
    </w:p>
    <w:p w:rsidR="004F6E78" w:rsidRPr="00D82BEF" w:rsidRDefault="004F6E78" w:rsidP="004F6E78">
      <w:pPr>
        <w:ind w:firstLine="708"/>
        <w:jc w:val="both"/>
        <w:rPr>
          <w:rFonts w:eastAsia="Calibri"/>
          <w:sz w:val="28"/>
          <w:szCs w:val="28"/>
          <w:lang w:eastAsia="en-US"/>
        </w:rPr>
      </w:pPr>
      <w:r w:rsidRPr="00D82BEF">
        <w:rPr>
          <w:rFonts w:eastAsia="Calibri"/>
          <w:sz w:val="28"/>
          <w:szCs w:val="28"/>
          <w:lang w:eastAsia="en-US"/>
        </w:rPr>
        <w:t xml:space="preserve">В пяти загородных детских лагерях Омской области </w:t>
      </w:r>
      <w:proofErr w:type="gramStart"/>
      <w:r w:rsidRPr="00D82BEF">
        <w:rPr>
          <w:rFonts w:eastAsia="Calibri"/>
          <w:sz w:val="28"/>
          <w:szCs w:val="28"/>
          <w:lang w:eastAsia="en-US"/>
        </w:rPr>
        <w:t>отдохнул</w:t>
      </w:r>
      <w:r w:rsidR="00943124" w:rsidRPr="00D82BEF">
        <w:rPr>
          <w:rFonts w:eastAsia="Calibri"/>
          <w:sz w:val="28"/>
          <w:szCs w:val="28"/>
          <w:lang w:eastAsia="en-US"/>
        </w:rPr>
        <w:t>и</w:t>
      </w:r>
      <w:r w:rsidRPr="00D82BEF">
        <w:rPr>
          <w:rFonts w:eastAsia="Calibri"/>
          <w:sz w:val="28"/>
          <w:szCs w:val="28"/>
          <w:lang w:eastAsia="en-US"/>
        </w:rPr>
        <w:t xml:space="preserve">: </w:t>
      </w:r>
      <w:r w:rsidR="00AA743C">
        <w:rPr>
          <w:rFonts w:eastAsia="Calibri"/>
          <w:sz w:val="28"/>
          <w:szCs w:val="28"/>
          <w:lang w:eastAsia="en-US"/>
        </w:rPr>
        <w:t xml:space="preserve">  </w:t>
      </w:r>
      <w:proofErr w:type="gramEnd"/>
      <w:r w:rsidR="00AA743C">
        <w:rPr>
          <w:rFonts w:eastAsia="Calibri"/>
          <w:sz w:val="28"/>
          <w:szCs w:val="28"/>
          <w:lang w:eastAsia="en-US"/>
        </w:rPr>
        <w:t xml:space="preserve">               </w:t>
      </w:r>
      <w:r w:rsidRPr="00D82BEF">
        <w:rPr>
          <w:rFonts w:eastAsia="Calibri"/>
          <w:sz w:val="28"/>
          <w:szCs w:val="28"/>
          <w:lang w:eastAsia="en-US"/>
        </w:rPr>
        <w:t xml:space="preserve">23 </w:t>
      </w:r>
      <w:r w:rsidR="00943124" w:rsidRPr="00D82BEF">
        <w:rPr>
          <w:sz w:val="28"/>
          <w:szCs w:val="28"/>
        </w:rPr>
        <w:t>участника профильных смен</w:t>
      </w:r>
      <w:r w:rsidR="00943124" w:rsidRPr="00D82BEF">
        <w:rPr>
          <w:rFonts w:eastAsia="Calibri"/>
          <w:sz w:val="28"/>
          <w:szCs w:val="28"/>
          <w:lang w:eastAsia="en-US"/>
        </w:rPr>
        <w:t xml:space="preserve">, </w:t>
      </w:r>
      <w:r w:rsidRPr="00D82BEF">
        <w:rPr>
          <w:rFonts w:eastAsia="Calibri"/>
          <w:sz w:val="28"/>
          <w:szCs w:val="28"/>
          <w:lang w:eastAsia="en-US"/>
        </w:rPr>
        <w:t>30 детей, находящихся</w:t>
      </w:r>
      <w:r w:rsidR="00943124" w:rsidRPr="00D82BEF">
        <w:rPr>
          <w:rFonts w:eastAsia="Calibri"/>
          <w:sz w:val="28"/>
          <w:szCs w:val="28"/>
          <w:lang w:eastAsia="en-US"/>
        </w:rPr>
        <w:t xml:space="preserve"> под опекой </w:t>
      </w:r>
      <w:r w:rsidR="00AA743C">
        <w:rPr>
          <w:rFonts w:eastAsia="Calibri"/>
          <w:sz w:val="28"/>
          <w:szCs w:val="28"/>
          <w:lang w:eastAsia="en-US"/>
        </w:rPr>
        <w:t xml:space="preserve">                  </w:t>
      </w:r>
      <w:r w:rsidR="00943124" w:rsidRPr="00D82BEF">
        <w:rPr>
          <w:rFonts w:eastAsia="Calibri"/>
          <w:sz w:val="28"/>
          <w:szCs w:val="28"/>
          <w:lang w:eastAsia="en-US"/>
        </w:rPr>
        <w:t xml:space="preserve">и в приемных семьях, </w:t>
      </w:r>
      <w:r w:rsidRPr="00D82BEF">
        <w:rPr>
          <w:rFonts w:eastAsia="Calibri"/>
          <w:sz w:val="28"/>
          <w:szCs w:val="28"/>
          <w:lang w:eastAsia="en-US"/>
        </w:rPr>
        <w:t>20 детей р</w:t>
      </w:r>
      <w:r w:rsidR="00943124" w:rsidRPr="00D82BEF">
        <w:rPr>
          <w:rFonts w:eastAsia="Calibri"/>
          <w:sz w:val="28"/>
          <w:szCs w:val="28"/>
          <w:lang w:eastAsia="en-US"/>
        </w:rPr>
        <w:t xml:space="preserve">аботников бюджетных организаций, </w:t>
      </w:r>
      <w:r w:rsidR="00AA743C">
        <w:rPr>
          <w:rFonts w:eastAsia="Calibri"/>
          <w:sz w:val="28"/>
          <w:szCs w:val="28"/>
          <w:lang w:eastAsia="en-US"/>
        </w:rPr>
        <w:t xml:space="preserve">                   </w:t>
      </w:r>
      <w:r w:rsidRPr="00D82BEF">
        <w:rPr>
          <w:rFonts w:eastAsia="Calibri"/>
          <w:sz w:val="28"/>
          <w:szCs w:val="28"/>
          <w:lang w:eastAsia="en-US"/>
        </w:rPr>
        <w:t>7 детей участников боевых действий.</w:t>
      </w:r>
      <w:r w:rsidR="00943124" w:rsidRPr="00D82BEF">
        <w:rPr>
          <w:rFonts w:eastAsia="Calibri"/>
          <w:sz w:val="28"/>
          <w:szCs w:val="28"/>
          <w:lang w:eastAsia="en-US"/>
        </w:rPr>
        <w:t xml:space="preserve"> В</w:t>
      </w:r>
      <w:r w:rsidRPr="00D82BEF">
        <w:rPr>
          <w:rFonts w:eastAsia="Calibri"/>
          <w:sz w:val="28"/>
          <w:szCs w:val="28"/>
          <w:lang w:eastAsia="en-US"/>
        </w:rPr>
        <w:t xml:space="preserve">о Всероссийский детский центр «Орленок» получили путевки 9 учащихся гимназии - победители творческих конкурсов. </w:t>
      </w:r>
    </w:p>
    <w:p w:rsidR="004F6E78" w:rsidRPr="00D82BEF" w:rsidRDefault="004F6E78" w:rsidP="004F6E78">
      <w:pPr>
        <w:ind w:firstLine="708"/>
        <w:jc w:val="both"/>
        <w:rPr>
          <w:rFonts w:eastAsia="Calibri"/>
          <w:sz w:val="28"/>
          <w:szCs w:val="28"/>
          <w:lang w:eastAsia="en-US"/>
        </w:rPr>
      </w:pPr>
      <w:r w:rsidRPr="00D82BEF">
        <w:rPr>
          <w:rFonts w:eastAsia="Calibri"/>
          <w:sz w:val="28"/>
          <w:szCs w:val="28"/>
          <w:lang w:eastAsia="en-US"/>
        </w:rPr>
        <w:t xml:space="preserve">На территории </w:t>
      </w:r>
      <w:proofErr w:type="spellStart"/>
      <w:r w:rsidRPr="00D82BEF">
        <w:rPr>
          <w:rFonts w:eastAsia="Calibri"/>
          <w:sz w:val="28"/>
          <w:szCs w:val="28"/>
          <w:lang w:eastAsia="en-US"/>
        </w:rPr>
        <w:t>Хорошковского</w:t>
      </w:r>
      <w:proofErr w:type="spellEnd"/>
      <w:r w:rsidRPr="00D82BEF">
        <w:rPr>
          <w:rFonts w:eastAsia="Calibri"/>
          <w:sz w:val="28"/>
          <w:szCs w:val="28"/>
          <w:lang w:eastAsia="en-US"/>
        </w:rPr>
        <w:t xml:space="preserve"> сельского поселения организован</w:t>
      </w:r>
      <w:r w:rsidR="00943124" w:rsidRPr="00D82BEF">
        <w:rPr>
          <w:rFonts w:eastAsia="Calibri"/>
          <w:sz w:val="28"/>
          <w:szCs w:val="28"/>
          <w:lang w:eastAsia="en-US"/>
        </w:rPr>
        <w:t>о</w:t>
      </w:r>
      <w:r w:rsidRPr="00D82BEF">
        <w:rPr>
          <w:rFonts w:eastAsia="Calibri"/>
          <w:sz w:val="28"/>
          <w:szCs w:val="28"/>
          <w:lang w:eastAsia="en-US"/>
        </w:rPr>
        <w:t xml:space="preserve"> </w:t>
      </w:r>
      <w:r w:rsidR="00AA743C">
        <w:rPr>
          <w:rFonts w:eastAsia="Calibri"/>
          <w:sz w:val="28"/>
          <w:szCs w:val="28"/>
          <w:lang w:eastAsia="en-US"/>
        </w:rPr>
        <w:t xml:space="preserve">             </w:t>
      </w:r>
      <w:r w:rsidRPr="00D82BEF">
        <w:rPr>
          <w:rFonts w:eastAsia="Calibri"/>
          <w:sz w:val="28"/>
          <w:szCs w:val="28"/>
          <w:lang w:eastAsia="en-US"/>
        </w:rPr>
        <w:t>2 смены детского лагеря палаточного типа «СВИСТ», в котором отдохнул</w:t>
      </w:r>
      <w:r w:rsidR="00943124" w:rsidRPr="00D82BEF">
        <w:rPr>
          <w:rFonts w:eastAsia="Calibri"/>
          <w:sz w:val="28"/>
          <w:szCs w:val="28"/>
          <w:lang w:eastAsia="en-US"/>
        </w:rPr>
        <w:t>о</w:t>
      </w:r>
      <w:r w:rsidRPr="00D82BEF">
        <w:rPr>
          <w:rFonts w:eastAsia="Calibri"/>
          <w:sz w:val="28"/>
          <w:szCs w:val="28"/>
          <w:lang w:eastAsia="en-US"/>
        </w:rPr>
        <w:t xml:space="preserve"> 160 </w:t>
      </w:r>
      <w:r w:rsidR="00943124" w:rsidRPr="00D82BEF">
        <w:rPr>
          <w:rFonts w:eastAsia="Calibri"/>
          <w:sz w:val="28"/>
          <w:szCs w:val="28"/>
          <w:lang w:eastAsia="en-US"/>
        </w:rPr>
        <w:t>несовершеннолетних</w:t>
      </w:r>
      <w:r w:rsidRPr="00D82BEF">
        <w:rPr>
          <w:rFonts w:eastAsia="Calibri"/>
          <w:sz w:val="28"/>
          <w:szCs w:val="28"/>
          <w:lang w:eastAsia="en-US"/>
        </w:rPr>
        <w:t xml:space="preserve">, из них 85 детей, находящихся в трудной жизненной ситуации. </w:t>
      </w:r>
    </w:p>
    <w:p w:rsidR="004F6E78" w:rsidRPr="00D82BEF" w:rsidRDefault="00943124" w:rsidP="004F6E78">
      <w:pPr>
        <w:ind w:firstLine="708"/>
        <w:jc w:val="both"/>
        <w:rPr>
          <w:rFonts w:eastAsia="Calibri"/>
          <w:sz w:val="28"/>
          <w:szCs w:val="28"/>
          <w:lang w:eastAsia="en-US"/>
        </w:rPr>
      </w:pPr>
      <w:r w:rsidRPr="00D82BEF">
        <w:rPr>
          <w:rFonts w:eastAsia="Calibri"/>
          <w:sz w:val="28"/>
          <w:szCs w:val="28"/>
          <w:lang w:eastAsia="en-US"/>
        </w:rPr>
        <w:t>Количество подростков,</w:t>
      </w:r>
      <w:r w:rsidR="00932A87" w:rsidRPr="00D82BEF">
        <w:rPr>
          <w:rFonts w:eastAsia="Calibri"/>
          <w:sz w:val="28"/>
          <w:szCs w:val="28"/>
          <w:lang w:eastAsia="en-US"/>
        </w:rPr>
        <w:t xml:space="preserve"> находящихся в трудной жизненной ситуации и</w:t>
      </w:r>
      <w:r w:rsidRPr="00D82BEF">
        <w:rPr>
          <w:rFonts w:eastAsia="Calibri"/>
          <w:sz w:val="28"/>
          <w:szCs w:val="28"/>
          <w:lang w:eastAsia="en-US"/>
        </w:rPr>
        <w:t xml:space="preserve"> охваченных в</w:t>
      </w:r>
      <w:r w:rsidR="004F6E78" w:rsidRPr="00D82BEF">
        <w:rPr>
          <w:rFonts w:eastAsia="Calibri"/>
          <w:sz w:val="28"/>
          <w:szCs w:val="28"/>
          <w:lang w:eastAsia="en-US"/>
        </w:rPr>
        <w:t>семи формами оздоровления и отдыха</w:t>
      </w:r>
      <w:r w:rsidR="00932A87" w:rsidRPr="00D82BEF">
        <w:rPr>
          <w:rFonts w:eastAsia="Calibri"/>
          <w:sz w:val="28"/>
          <w:szCs w:val="28"/>
          <w:lang w:eastAsia="en-US"/>
        </w:rPr>
        <w:t>, составляет</w:t>
      </w:r>
      <w:r w:rsidR="004F6E78" w:rsidRPr="00D82BEF">
        <w:rPr>
          <w:rFonts w:eastAsia="Calibri"/>
          <w:sz w:val="28"/>
          <w:szCs w:val="28"/>
          <w:lang w:eastAsia="en-US"/>
        </w:rPr>
        <w:t xml:space="preserve"> 591 </w:t>
      </w:r>
      <w:r w:rsidR="00932A87" w:rsidRPr="00D82BEF">
        <w:rPr>
          <w:rFonts w:eastAsia="Calibri"/>
          <w:sz w:val="28"/>
          <w:szCs w:val="28"/>
          <w:lang w:eastAsia="en-US"/>
        </w:rPr>
        <w:t>человек</w:t>
      </w:r>
      <w:r w:rsidR="004F6E78" w:rsidRPr="00D82BEF">
        <w:rPr>
          <w:rFonts w:eastAsia="Calibri"/>
          <w:sz w:val="28"/>
          <w:szCs w:val="28"/>
          <w:lang w:eastAsia="en-US"/>
        </w:rPr>
        <w:t xml:space="preserve"> </w:t>
      </w:r>
      <w:r w:rsidRPr="00D82BEF">
        <w:rPr>
          <w:rFonts w:eastAsia="Calibri"/>
          <w:sz w:val="28"/>
          <w:szCs w:val="28"/>
          <w:lang w:eastAsia="en-US"/>
        </w:rPr>
        <w:t>(50,1% от общего числа оздоровленных детей)</w:t>
      </w:r>
      <w:r w:rsidR="00932A87" w:rsidRPr="00D82BEF">
        <w:rPr>
          <w:rFonts w:eastAsia="Calibri"/>
          <w:sz w:val="28"/>
          <w:szCs w:val="28"/>
          <w:lang w:eastAsia="en-US"/>
        </w:rPr>
        <w:t>. Из них</w:t>
      </w:r>
      <w:r w:rsidR="00C80F00" w:rsidRPr="00D82BEF">
        <w:rPr>
          <w:rFonts w:eastAsia="Calibri"/>
          <w:sz w:val="28"/>
          <w:szCs w:val="28"/>
          <w:lang w:eastAsia="en-US"/>
        </w:rPr>
        <w:t>,</w:t>
      </w:r>
      <w:r w:rsidR="004F6E78" w:rsidRPr="00D82BEF">
        <w:rPr>
          <w:rFonts w:eastAsia="Calibri"/>
          <w:sz w:val="28"/>
          <w:szCs w:val="28"/>
          <w:lang w:eastAsia="en-US"/>
        </w:rPr>
        <w:t xml:space="preserve"> дети-инвалиды - 5 чел., дети-сироты, дети с ограниченными возможностями здоровья </w:t>
      </w:r>
      <w:r w:rsidR="00932A87" w:rsidRPr="00D82BEF">
        <w:rPr>
          <w:rFonts w:eastAsia="Calibri"/>
          <w:sz w:val="28"/>
          <w:szCs w:val="28"/>
          <w:lang w:eastAsia="en-US"/>
        </w:rPr>
        <w:t>-</w:t>
      </w:r>
      <w:r w:rsidR="004F6E78" w:rsidRPr="00D82BEF">
        <w:rPr>
          <w:rFonts w:eastAsia="Calibri"/>
          <w:sz w:val="28"/>
          <w:szCs w:val="28"/>
          <w:lang w:eastAsia="en-US"/>
        </w:rPr>
        <w:t xml:space="preserve"> 50 чел., находящиеся под опекой и в приемных семьях - 80 чел., дети из малообеспеченных семей - 354 чел., дети, находящиеся </w:t>
      </w:r>
      <w:r w:rsidR="00AA743C">
        <w:rPr>
          <w:rFonts w:eastAsia="Calibri"/>
          <w:sz w:val="28"/>
          <w:szCs w:val="28"/>
          <w:lang w:eastAsia="en-US"/>
        </w:rPr>
        <w:t xml:space="preserve">                            </w:t>
      </w:r>
      <w:r w:rsidR="004F6E78" w:rsidRPr="00D82BEF">
        <w:rPr>
          <w:rFonts w:eastAsia="Calibri"/>
          <w:sz w:val="28"/>
          <w:szCs w:val="28"/>
          <w:lang w:eastAsia="en-US"/>
        </w:rPr>
        <w:t xml:space="preserve">в социально-опасном положении - 30 чел., состоящие на различных видах учета в органах системы профилактики </w:t>
      </w:r>
      <w:r w:rsidR="00932A87" w:rsidRPr="00D82BEF">
        <w:rPr>
          <w:rFonts w:eastAsia="Calibri"/>
          <w:sz w:val="28"/>
          <w:szCs w:val="28"/>
          <w:lang w:eastAsia="en-US"/>
        </w:rPr>
        <w:t>-</w:t>
      </w:r>
      <w:r w:rsidR="004F6E78" w:rsidRPr="00D82BEF">
        <w:rPr>
          <w:rFonts w:eastAsia="Calibri"/>
          <w:sz w:val="28"/>
          <w:szCs w:val="28"/>
          <w:lang w:eastAsia="en-US"/>
        </w:rPr>
        <w:t xml:space="preserve"> 72 чел. Кроме того, организованными формами отдыха были охвачены 350 несовершеннолетних из многодетных семей. </w:t>
      </w:r>
    </w:p>
    <w:p w:rsidR="00932A87" w:rsidRPr="00D82BEF" w:rsidRDefault="00932A87" w:rsidP="00932A87">
      <w:pPr>
        <w:ind w:firstLine="709"/>
        <w:jc w:val="both"/>
        <w:rPr>
          <w:rFonts w:eastAsiaTheme="minorHAnsi"/>
          <w:sz w:val="28"/>
          <w:szCs w:val="28"/>
          <w:lang w:eastAsia="en-US"/>
        </w:rPr>
      </w:pPr>
      <w:r w:rsidRPr="00D82BEF">
        <w:rPr>
          <w:rFonts w:eastAsiaTheme="minorHAnsi"/>
          <w:sz w:val="28"/>
          <w:szCs w:val="28"/>
          <w:lang w:eastAsia="en-US"/>
        </w:rPr>
        <w:lastRenderedPageBreak/>
        <w:t xml:space="preserve">С целью своевременного информирования молодежи о реализации государственной молодежной политики информация публикуется </w:t>
      </w:r>
      <w:r w:rsidR="00AA743C">
        <w:rPr>
          <w:rFonts w:eastAsiaTheme="minorHAnsi"/>
          <w:sz w:val="28"/>
          <w:szCs w:val="28"/>
          <w:lang w:eastAsia="en-US"/>
        </w:rPr>
        <w:t xml:space="preserve">                           </w:t>
      </w:r>
      <w:r w:rsidRPr="00D82BEF">
        <w:rPr>
          <w:rFonts w:eastAsiaTheme="minorHAnsi"/>
          <w:sz w:val="28"/>
          <w:szCs w:val="28"/>
          <w:lang w:eastAsia="en-US"/>
        </w:rPr>
        <w:t>в социальных сетях, на официальном сайте Павлоградского муниципального района, в районной газете «Ваша звезда». Самые крупные и значимые районные мероприятия проходят регистрацию в АИС «</w:t>
      </w:r>
      <w:proofErr w:type="spellStart"/>
      <w:r w:rsidRPr="00D82BEF">
        <w:rPr>
          <w:rFonts w:eastAsiaTheme="minorHAnsi"/>
          <w:sz w:val="28"/>
          <w:szCs w:val="28"/>
          <w:lang w:eastAsia="en-US"/>
        </w:rPr>
        <w:t>Росмолодежь</w:t>
      </w:r>
      <w:proofErr w:type="spellEnd"/>
      <w:r w:rsidRPr="00D82BEF">
        <w:rPr>
          <w:rFonts w:eastAsiaTheme="minorHAnsi"/>
          <w:sz w:val="28"/>
          <w:szCs w:val="28"/>
          <w:lang w:eastAsia="en-US"/>
        </w:rPr>
        <w:t xml:space="preserve">». </w:t>
      </w:r>
    </w:p>
    <w:p w:rsidR="00C10158" w:rsidRPr="004F192D" w:rsidRDefault="00C10158" w:rsidP="00932A87">
      <w:pPr>
        <w:ind w:firstLine="709"/>
        <w:jc w:val="both"/>
        <w:rPr>
          <w:rFonts w:eastAsiaTheme="minorHAnsi"/>
          <w:b/>
          <w:sz w:val="28"/>
          <w:szCs w:val="28"/>
          <w:lang w:eastAsia="en-US"/>
        </w:rPr>
      </w:pPr>
      <w:r w:rsidRPr="004F192D">
        <w:rPr>
          <w:rFonts w:eastAsiaTheme="minorHAnsi"/>
          <w:b/>
          <w:sz w:val="28"/>
          <w:szCs w:val="28"/>
          <w:lang w:eastAsia="en-US"/>
        </w:rPr>
        <w:t>Спорт</w:t>
      </w:r>
    </w:p>
    <w:p w:rsidR="00252E6B" w:rsidRPr="00D82BEF" w:rsidRDefault="00252E6B" w:rsidP="00252E6B">
      <w:pPr>
        <w:ind w:firstLine="709"/>
        <w:jc w:val="both"/>
        <w:rPr>
          <w:rFonts w:eastAsiaTheme="minorHAnsi"/>
          <w:sz w:val="28"/>
          <w:szCs w:val="28"/>
          <w:u w:val="single"/>
          <w:lang w:eastAsia="en-US"/>
        </w:rPr>
      </w:pPr>
      <w:r w:rsidRPr="00D82BEF">
        <w:rPr>
          <w:rStyle w:val="2"/>
          <w:color w:val="000000"/>
          <w:sz w:val="28"/>
          <w:szCs w:val="28"/>
        </w:rPr>
        <w:t xml:space="preserve">Спортсмены района приняли участие в двадцати спортивно-массовых мероприятиях районного и областного масштаба по 15 видам спорта. Охват участников составил более 3,0 тыс. человек. Наиболее значимые мероприятия, проведенные в районе: районный физкультурный праздник «Королева спорта Павлоградка 2022», межрайонные соревнования по конному спорту, посвященные Дню Победы, районные соревнования среди предприятий и организаций </w:t>
      </w:r>
      <w:proofErr w:type="spellStart"/>
      <w:r w:rsidRPr="00D82BEF">
        <w:rPr>
          <w:rStyle w:val="2"/>
          <w:color w:val="000000"/>
          <w:sz w:val="28"/>
          <w:szCs w:val="28"/>
        </w:rPr>
        <w:t>р.п</w:t>
      </w:r>
      <w:proofErr w:type="spellEnd"/>
      <w:r w:rsidR="00E92270" w:rsidRPr="00D82BEF">
        <w:rPr>
          <w:rStyle w:val="2"/>
          <w:color w:val="000000"/>
          <w:sz w:val="28"/>
          <w:szCs w:val="28"/>
        </w:rPr>
        <w:t>.</w:t>
      </w:r>
      <w:r w:rsidRPr="00D82BEF">
        <w:rPr>
          <w:rStyle w:val="2"/>
          <w:color w:val="000000"/>
          <w:sz w:val="28"/>
          <w:szCs w:val="28"/>
        </w:rPr>
        <w:t xml:space="preserve"> Павлоградка на призы Главы Павлоградского </w:t>
      </w:r>
      <w:r w:rsidR="00554D76">
        <w:rPr>
          <w:rStyle w:val="2"/>
          <w:color w:val="000000"/>
          <w:sz w:val="28"/>
          <w:szCs w:val="28"/>
        </w:rPr>
        <w:t>муниципального района Омской области</w:t>
      </w:r>
      <w:r w:rsidRPr="00D82BEF">
        <w:rPr>
          <w:rStyle w:val="2"/>
          <w:color w:val="000000"/>
          <w:sz w:val="28"/>
          <w:szCs w:val="28"/>
        </w:rPr>
        <w:t xml:space="preserve"> </w:t>
      </w:r>
      <w:r w:rsidR="00AA743C">
        <w:rPr>
          <w:rStyle w:val="2"/>
          <w:color w:val="000000"/>
          <w:sz w:val="28"/>
          <w:szCs w:val="28"/>
        </w:rPr>
        <w:t xml:space="preserve">                         </w:t>
      </w:r>
      <w:r w:rsidRPr="00D82BEF">
        <w:rPr>
          <w:rStyle w:val="2"/>
          <w:color w:val="000000"/>
          <w:sz w:val="28"/>
          <w:szCs w:val="28"/>
        </w:rPr>
        <w:t>по волейболу и мини-футболу и др</w:t>
      </w:r>
      <w:r w:rsidR="00E92270" w:rsidRPr="00D82BEF">
        <w:rPr>
          <w:rStyle w:val="2"/>
          <w:color w:val="000000"/>
          <w:sz w:val="28"/>
          <w:szCs w:val="28"/>
        </w:rPr>
        <w:t>угие</w:t>
      </w:r>
      <w:r w:rsidRPr="00D82BEF">
        <w:rPr>
          <w:rStyle w:val="2"/>
          <w:color w:val="000000"/>
          <w:sz w:val="28"/>
          <w:szCs w:val="28"/>
        </w:rPr>
        <w:t>.</w:t>
      </w:r>
      <w:r w:rsidR="00E92270" w:rsidRPr="00D82BEF">
        <w:rPr>
          <w:rStyle w:val="2"/>
          <w:color w:val="000000"/>
          <w:sz w:val="28"/>
          <w:szCs w:val="28"/>
        </w:rPr>
        <w:t xml:space="preserve"> В областном физкультурно-спортивном празднике «Королева спорта</w:t>
      </w:r>
      <w:r w:rsidR="00C734F5">
        <w:rPr>
          <w:rStyle w:val="2"/>
          <w:color w:val="000000"/>
          <w:sz w:val="28"/>
          <w:szCs w:val="28"/>
        </w:rPr>
        <w:t>-</w:t>
      </w:r>
      <w:proofErr w:type="spellStart"/>
      <w:r w:rsidR="00E92270" w:rsidRPr="00D82BEF">
        <w:rPr>
          <w:rStyle w:val="2"/>
          <w:color w:val="000000"/>
          <w:sz w:val="28"/>
          <w:szCs w:val="28"/>
        </w:rPr>
        <w:t>Ростовка</w:t>
      </w:r>
      <w:proofErr w:type="spellEnd"/>
      <w:r w:rsidR="00E92270" w:rsidRPr="00D82BEF">
        <w:rPr>
          <w:rStyle w:val="2"/>
          <w:color w:val="000000"/>
          <w:sz w:val="28"/>
          <w:szCs w:val="28"/>
        </w:rPr>
        <w:t xml:space="preserve"> 2022» команда района заняла 19 место.</w:t>
      </w:r>
    </w:p>
    <w:p w:rsidR="00EF44ED" w:rsidRDefault="00252E6B" w:rsidP="00E92270">
      <w:pPr>
        <w:pStyle w:val="p6"/>
        <w:shd w:val="clear" w:color="auto" w:fill="FFFFFF"/>
        <w:spacing w:before="0" w:beforeAutospacing="0" w:after="0" w:afterAutospacing="0" w:line="20" w:lineRule="atLeast"/>
        <w:ind w:firstLine="709"/>
        <w:jc w:val="both"/>
        <w:rPr>
          <w:rStyle w:val="2"/>
          <w:color w:val="000000"/>
          <w:sz w:val="28"/>
          <w:szCs w:val="28"/>
        </w:rPr>
      </w:pPr>
      <w:r w:rsidRPr="00D82BEF">
        <w:rPr>
          <w:rFonts w:eastAsiaTheme="minorHAnsi"/>
          <w:sz w:val="28"/>
          <w:szCs w:val="28"/>
          <w:lang w:eastAsia="en-US"/>
        </w:rPr>
        <w:t xml:space="preserve">В целях популяризации спорта среди населения района </w:t>
      </w:r>
      <w:r w:rsidR="00AA743C">
        <w:rPr>
          <w:rFonts w:eastAsiaTheme="minorHAnsi"/>
          <w:sz w:val="28"/>
          <w:szCs w:val="28"/>
          <w:lang w:eastAsia="en-US"/>
        </w:rPr>
        <w:t xml:space="preserve">                                    </w:t>
      </w:r>
      <w:r w:rsidRPr="00D82BEF">
        <w:rPr>
          <w:rFonts w:eastAsiaTheme="minorHAnsi"/>
          <w:sz w:val="28"/>
          <w:szCs w:val="28"/>
          <w:lang w:eastAsia="en-US"/>
        </w:rPr>
        <w:t>и формирования здорового образа жизни</w:t>
      </w:r>
      <w:r w:rsidR="00C10158" w:rsidRPr="00D82BEF">
        <w:rPr>
          <w:color w:val="000000"/>
          <w:sz w:val="28"/>
          <w:szCs w:val="28"/>
        </w:rPr>
        <w:t xml:space="preserve"> </w:t>
      </w:r>
      <w:r w:rsidR="00E92270" w:rsidRPr="00D82BEF">
        <w:rPr>
          <w:color w:val="000000"/>
          <w:sz w:val="28"/>
          <w:szCs w:val="28"/>
        </w:rPr>
        <w:t>п</w:t>
      </w:r>
      <w:r w:rsidR="00EF44ED" w:rsidRPr="00D82BEF">
        <w:rPr>
          <w:rStyle w:val="2"/>
          <w:color w:val="000000"/>
          <w:sz w:val="28"/>
          <w:szCs w:val="28"/>
        </w:rPr>
        <w:t xml:space="preserve">остроено </w:t>
      </w:r>
      <w:r w:rsidR="00E92270" w:rsidRPr="00D82BEF">
        <w:rPr>
          <w:rStyle w:val="2"/>
          <w:color w:val="000000"/>
          <w:sz w:val="28"/>
          <w:szCs w:val="28"/>
        </w:rPr>
        <w:t>две</w:t>
      </w:r>
      <w:r w:rsidR="00EF44ED" w:rsidRPr="00D82BEF">
        <w:rPr>
          <w:rStyle w:val="2"/>
          <w:color w:val="000000"/>
          <w:sz w:val="28"/>
          <w:szCs w:val="28"/>
        </w:rPr>
        <w:t xml:space="preserve"> мини-футбольные площадки с искусственным газоном с. Южное, с. </w:t>
      </w:r>
      <w:proofErr w:type="spellStart"/>
      <w:r w:rsidR="00EF44ED" w:rsidRPr="00D82BEF">
        <w:rPr>
          <w:rStyle w:val="2"/>
          <w:color w:val="000000"/>
          <w:sz w:val="28"/>
          <w:szCs w:val="28"/>
        </w:rPr>
        <w:t>Логиновка</w:t>
      </w:r>
      <w:proofErr w:type="spellEnd"/>
      <w:r w:rsidR="00EF44ED" w:rsidRPr="00D82BEF">
        <w:rPr>
          <w:rStyle w:val="2"/>
          <w:color w:val="000000"/>
          <w:sz w:val="28"/>
          <w:szCs w:val="28"/>
        </w:rPr>
        <w:t xml:space="preserve">. </w:t>
      </w:r>
      <w:r w:rsidR="00E92270" w:rsidRPr="00D82BEF">
        <w:rPr>
          <w:rStyle w:val="2"/>
          <w:color w:val="000000"/>
          <w:sz w:val="28"/>
          <w:szCs w:val="28"/>
        </w:rPr>
        <w:t>В рамках национального проекта «Демография» введена в эксплуатацию площадка для подготовки и выполнения нормативов ВФСК «</w:t>
      </w:r>
      <w:r w:rsidR="00EF44ED" w:rsidRPr="00D82BEF">
        <w:rPr>
          <w:rStyle w:val="2"/>
          <w:color w:val="000000"/>
          <w:sz w:val="28"/>
          <w:szCs w:val="28"/>
        </w:rPr>
        <w:t>ГТО</w:t>
      </w:r>
      <w:r w:rsidR="00E92270" w:rsidRPr="00D82BEF">
        <w:rPr>
          <w:rStyle w:val="2"/>
          <w:color w:val="000000"/>
          <w:sz w:val="28"/>
          <w:szCs w:val="28"/>
        </w:rPr>
        <w:t>»</w:t>
      </w:r>
      <w:r w:rsidR="00F96EB7">
        <w:rPr>
          <w:rStyle w:val="2"/>
          <w:color w:val="000000"/>
          <w:sz w:val="28"/>
          <w:szCs w:val="28"/>
        </w:rPr>
        <w:t xml:space="preserve"> стоимостью 4023,0 тыс. рублей</w:t>
      </w:r>
      <w:r w:rsidR="00EF44ED" w:rsidRPr="00D82BEF">
        <w:rPr>
          <w:rStyle w:val="2"/>
          <w:color w:val="000000"/>
          <w:sz w:val="28"/>
          <w:szCs w:val="28"/>
        </w:rPr>
        <w:t>.</w:t>
      </w:r>
    </w:p>
    <w:p w:rsidR="00EF44ED" w:rsidRDefault="00EF44ED" w:rsidP="00932A87">
      <w:pPr>
        <w:ind w:firstLine="709"/>
        <w:jc w:val="both"/>
        <w:rPr>
          <w:rStyle w:val="2"/>
          <w:color w:val="000000"/>
          <w:sz w:val="28"/>
          <w:szCs w:val="28"/>
        </w:rPr>
      </w:pPr>
      <w:r w:rsidRPr="00F96EB7">
        <w:rPr>
          <w:rStyle w:val="2"/>
          <w:color w:val="000000"/>
          <w:sz w:val="28"/>
          <w:szCs w:val="28"/>
        </w:rPr>
        <w:t>На текущий ремонт здания КСК «Юбилейный» выделено</w:t>
      </w:r>
      <w:r w:rsidR="00F96EB7" w:rsidRPr="00F96EB7">
        <w:rPr>
          <w:rStyle w:val="2"/>
          <w:color w:val="000000"/>
          <w:sz w:val="28"/>
          <w:szCs w:val="28"/>
        </w:rPr>
        <w:t xml:space="preserve"> 375,7 </w:t>
      </w:r>
      <w:r w:rsidRPr="00F96EB7">
        <w:rPr>
          <w:rStyle w:val="2"/>
          <w:color w:val="000000"/>
          <w:sz w:val="28"/>
          <w:szCs w:val="28"/>
        </w:rPr>
        <w:t>тыс. рублей. При</w:t>
      </w:r>
      <w:r w:rsidR="0074690C" w:rsidRPr="00F96EB7">
        <w:rPr>
          <w:rStyle w:val="2"/>
          <w:color w:val="000000"/>
          <w:sz w:val="28"/>
          <w:szCs w:val="28"/>
        </w:rPr>
        <w:t>о</w:t>
      </w:r>
      <w:r w:rsidRPr="00F96EB7">
        <w:rPr>
          <w:rStyle w:val="2"/>
          <w:color w:val="000000"/>
          <w:sz w:val="28"/>
          <w:szCs w:val="28"/>
        </w:rPr>
        <w:t xml:space="preserve">бретен спортивный инвентарь </w:t>
      </w:r>
      <w:r w:rsidR="0074690C" w:rsidRPr="00F96EB7">
        <w:rPr>
          <w:rStyle w:val="2"/>
          <w:color w:val="000000"/>
          <w:sz w:val="28"/>
          <w:szCs w:val="28"/>
        </w:rPr>
        <w:t xml:space="preserve">на сумму </w:t>
      </w:r>
      <w:r w:rsidR="00F96EB7" w:rsidRPr="00F96EB7">
        <w:rPr>
          <w:rStyle w:val="2"/>
          <w:color w:val="000000"/>
          <w:sz w:val="28"/>
          <w:szCs w:val="28"/>
        </w:rPr>
        <w:t xml:space="preserve">133,6 </w:t>
      </w:r>
      <w:r w:rsidR="0074690C" w:rsidRPr="00F96EB7">
        <w:rPr>
          <w:rStyle w:val="2"/>
          <w:color w:val="000000"/>
          <w:sz w:val="28"/>
          <w:szCs w:val="28"/>
        </w:rPr>
        <w:t>тыс. рублей</w:t>
      </w:r>
      <w:r w:rsidR="0074690C" w:rsidRPr="00A6710E">
        <w:rPr>
          <w:rStyle w:val="2"/>
          <w:color w:val="000000"/>
          <w:sz w:val="28"/>
          <w:szCs w:val="28"/>
        </w:rPr>
        <w:t xml:space="preserve"> </w:t>
      </w:r>
      <w:r w:rsidRPr="00A6710E">
        <w:rPr>
          <w:rStyle w:val="2"/>
          <w:color w:val="000000"/>
          <w:sz w:val="28"/>
          <w:szCs w:val="28"/>
        </w:rPr>
        <w:t xml:space="preserve">по таким видам спорта как: легкая атлетика, волейбол, лыжные гонки, гиревой спорт и </w:t>
      </w:r>
      <w:r w:rsidR="0074690C" w:rsidRPr="00A6710E">
        <w:rPr>
          <w:rStyle w:val="2"/>
          <w:color w:val="000000"/>
          <w:sz w:val="28"/>
          <w:szCs w:val="28"/>
        </w:rPr>
        <w:t>другое</w:t>
      </w:r>
      <w:r w:rsidRPr="00A6710E">
        <w:rPr>
          <w:rStyle w:val="2"/>
          <w:color w:val="000000"/>
          <w:sz w:val="28"/>
          <w:szCs w:val="28"/>
        </w:rPr>
        <w:t>.</w:t>
      </w:r>
    </w:p>
    <w:p w:rsidR="00401558" w:rsidRPr="004F192D" w:rsidRDefault="00401558" w:rsidP="00746490">
      <w:pPr>
        <w:ind w:firstLine="708"/>
        <w:jc w:val="both"/>
        <w:rPr>
          <w:b/>
          <w:sz w:val="28"/>
          <w:szCs w:val="28"/>
        </w:rPr>
      </w:pPr>
      <w:r w:rsidRPr="004F192D">
        <w:rPr>
          <w:b/>
          <w:sz w:val="28"/>
          <w:szCs w:val="28"/>
        </w:rPr>
        <w:t>Культура</w:t>
      </w:r>
    </w:p>
    <w:p w:rsidR="00F85AC3" w:rsidRPr="00D82BEF" w:rsidRDefault="00F85AC3" w:rsidP="0038783D">
      <w:pPr>
        <w:pStyle w:val="a5"/>
        <w:ind w:firstLine="708"/>
        <w:jc w:val="both"/>
        <w:rPr>
          <w:rFonts w:ascii="Times New Roman" w:hAnsi="Times New Roman"/>
          <w:sz w:val="28"/>
          <w:szCs w:val="28"/>
        </w:rPr>
      </w:pPr>
      <w:r w:rsidRPr="00D82BEF">
        <w:rPr>
          <w:rFonts w:ascii="Times New Roman" w:hAnsi="Times New Roman"/>
          <w:sz w:val="28"/>
          <w:szCs w:val="28"/>
        </w:rPr>
        <w:t xml:space="preserve">Сеть </w:t>
      </w:r>
      <w:r w:rsidR="00401558" w:rsidRPr="00D82BEF">
        <w:rPr>
          <w:rFonts w:ascii="Times New Roman" w:hAnsi="Times New Roman"/>
          <w:sz w:val="28"/>
          <w:szCs w:val="28"/>
        </w:rPr>
        <w:t>учреждений культуры в 202</w:t>
      </w:r>
      <w:r w:rsidRPr="00D82BEF">
        <w:rPr>
          <w:rFonts w:ascii="Times New Roman" w:hAnsi="Times New Roman"/>
          <w:sz w:val="28"/>
          <w:szCs w:val="28"/>
        </w:rPr>
        <w:t>2</w:t>
      </w:r>
      <w:r w:rsidR="00401558" w:rsidRPr="00D82BEF">
        <w:rPr>
          <w:rFonts w:ascii="Times New Roman" w:hAnsi="Times New Roman"/>
          <w:sz w:val="28"/>
          <w:szCs w:val="28"/>
        </w:rPr>
        <w:t xml:space="preserve"> году остал</w:t>
      </w:r>
      <w:r w:rsidRPr="00D82BEF">
        <w:rPr>
          <w:rFonts w:ascii="Times New Roman" w:hAnsi="Times New Roman"/>
          <w:sz w:val="28"/>
          <w:szCs w:val="28"/>
        </w:rPr>
        <w:t>а</w:t>
      </w:r>
      <w:r w:rsidR="00401558" w:rsidRPr="00D82BEF">
        <w:rPr>
          <w:rFonts w:ascii="Times New Roman" w:hAnsi="Times New Roman"/>
          <w:sz w:val="28"/>
          <w:szCs w:val="28"/>
        </w:rPr>
        <w:t xml:space="preserve">сь </w:t>
      </w:r>
      <w:r w:rsidRPr="00D82BEF">
        <w:rPr>
          <w:rFonts w:ascii="Times New Roman" w:hAnsi="Times New Roman"/>
          <w:sz w:val="28"/>
          <w:szCs w:val="28"/>
        </w:rPr>
        <w:t xml:space="preserve">без </w:t>
      </w:r>
      <w:r w:rsidR="00401558" w:rsidRPr="00D82BEF">
        <w:rPr>
          <w:rFonts w:ascii="Times New Roman" w:hAnsi="Times New Roman"/>
          <w:sz w:val="28"/>
          <w:szCs w:val="28"/>
        </w:rPr>
        <w:t>измен</w:t>
      </w:r>
      <w:r w:rsidRPr="00D82BEF">
        <w:rPr>
          <w:rFonts w:ascii="Times New Roman" w:hAnsi="Times New Roman"/>
          <w:sz w:val="28"/>
          <w:szCs w:val="28"/>
        </w:rPr>
        <w:t>ений</w:t>
      </w:r>
      <w:r w:rsidR="00401558" w:rsidRPr="00D82BEF">
        <w:rPr>
          <w:rFonts w:ascii="Times New Roman" w:hAnsi="Times New Roman"/>
          <w:sz w:val="28"/>
          <w:szCs w:val="28"/>
        </w:rPr>
        <w:t xml:space="preserve">. </w:t>
      </w:r>
      <w:r w:rsidRPr="00D82BEF">
        <w:rPr>
          <w:rFonts w:ascii="Times New Roman" w:hAnsi="Times New Roman"/>
          <w:sz w:val="28"/>
          <w:szCs w:val="28"/>
        </w:rPr>
        <w:t xml:space="preserve">Фонд оплаты труда работников культуры за истекший период составляет 39 203,3 тыс. рублей, в том числе в сельских поселениях 13 055,4 тыс. рублей. Доля </w:t>
      </w:r>
      <w:proofErr w:type="spellStart"/>
      <w:r w:rsidRPr="00D82BEF">
        <w:rPr>
          <w:rFonts w:ascii="Times New Roman" w:hAnsi="Times New Roman"/>
          <w:sz w:val="28"/>
          <w:szCs w:val="28"/>
        </w:rPr>
        <w:t>софинансирования</w:t>
      </w:r>
      <w:proofErr w:type="spellEnd"/>
      <w:r w:rsidRPr="00D82BEF">
        <w:rPr>
          <w:rFonts w:ascii="Times New Roman" w:hAnsi="Times New Roman"/>
          <w:sz w:val="28"/>
          <w:szCs w:val="28"/>
        </w:rPr>
        <w:t xml:space="preserve"> заработной платы из бюджета сельских поселений 38</w:t>
      </w:r>
      <w:r w:rsidR="00AF36CA">
        <w:rPr>
          <w:rFonts w:ascii="Times New Roman" w:hAnsi="Times New Roman"/>
          <w:sz w:val="28"/>
          <w:szCs w:val="28"/>
        </w:rPr>
        <w:t xml:space="preserve"> </w:t>
      </w:r>
      <w:r w:rsidRPr="00D82BEF">
        <w:rPr>
          <w:rFonts w:ascii="Times New Roman" w:hAnsi="Times New Roman"/>
          <w:sz w:val="28"/>
          <w:szCs w:val="28"/>
        </w:rPr>
        <w:t xml:space="preserve">%. Заработная плата работников культуры в 2022 году составила 27 249,63 рублей; у педагогов ДШИ </w:t>
      </w:r>
      <w:r w:rsidR="00C734F5">
        <w:rPr>
          <w:rFonts w:ascii="Times New Roman" w:hAnsi="Times New Roman"/>
          <w:sz w:val="28"/>
          <w:szCs w:val="28"/>
        </w:rPr>
        <w:t>-</w:t>
      </w:r>
      <w:r w:rsidRPr="00D82BEF">
        <w:rPr>
          <w:rFonts w:ascii="Times New Roman" w:hAnsi="Times New Roman"/>
          <w:sz w:val="28"/>
          <w:szCs w:val="28"/>
        </w:rPr>
        <w:t xml:space="preserve"> 32 883,33 рублей.</w:t>
      </w:r>
    </w:p>
    <w:p w:rsidR="00F85AC3" w:rsidRPr="00D82BEF" w:rsidRDefault="00F85AC3" w:rsidP="00F85AC3">
      <w:pPr>
        <w:ind w:firstLine="708"/>
        <w:jc w:val="both"/>
        <w:rPr>
          <w:sz w:val="28"/>
          <w:szCs w:val="28"/>
        </w:rPr>
      </w:pPr>
      <w:r w:rsidRPr="00D82BEF">
        <w:rPr>
          <w:sz w:val="28"/>
          <w:szCs w:val="28"/>
        </w:rPr>
        <w:t xml:space="preserve">Культурно-досуговыми учреждениями района за отчетный период проведено 4912 мероприятий, из которых 741 платные. Общее число посещений мероприятий составляет 255 346 человек, платных </w:t>
      </w:r>
      <w:r w:rsidR="00C734F5">
        <w:rPr>
          <w:sz w:val="28"/>
          <w:szCs w:val="28"/>
        </w:rPr>
        <w:t>-</w:t>
      </w:r>
      <w:r w:rsidRPr="00D82BEF">
        <w:rPr>
          <w:sz w:val="28"/>
          <w:szCs w:val="28"/>
        </w:rPr>
        <w:t xml:space="preserve"> 19 581 человек. Павлоградским кинозалом проведены 468 киносеансов, которые посетили 2529 человек. За 9 месяцев текущего года заработаны 51</w:t>
      </w:r>
      <w:r w:rsidR="00390E36" w:rsidRPr="00D82BEF">
        <w:rPr>
          <w:sz w:val="28"/>
          <w:szCs w:val="28"/>
        </w:rPr>
        <w:t>7,</w:t>
      </w:r>
      <w:r w:rsidRPr="00D82BEF">
        <w:rPr>
          <w:sz w:val="28"/>
          <w:szCs w:val="28"/>
        </w:rPr>
        <w:t xml:space="preserve">0 </w:t>
      </w:r>
      <w:r w:rsidR="00390E36" w:rsidRPr="00D82BEF">
        <w:rPr>
          <w:sz w:val="28"/>
          <w:szCs w:val="28"/>
        </w:rPr>
        <w:t xml:space="preserve">тыс. </w:t>
      </w:r>
      <w:r w:rsidRPr="00D82BEF">
        <w:rPr>
          <w:sz w:val="28"/>
          <w:szCs w:val="28"/>
        </w:rPr>
        <w:t>рублей, из которых 263</w:t>
      </w:r>
      <w:r w:rsidR="00390E36" w:rsidRPr="00D82BEF">
        <w:rPr>
          <w:sz w:val="28"/>
          <w:szCs w:val="28"/>
        </w:rPr>
        <w:t>,7 тыс.</w:t>
      </w:r>
      <w:r w:rsidRPr="00D82BEF">
        <w:rPr>
          <w:sz w:val="28"/>
          <w:szCs w:val="28"/>
        </w:rPr>
        <w:t xml:space="preserve"> рублей составляют доход от оказания платных услуг, а 253</w:t>
      </w:r>
      <w:r w:rsidR="00390E36" w:rsidRPr="00D82BEF">
        <w:rPr>
          <w:sz w:val="28"/>
          <w:szCs w:val="28"/>
        </w:rPr>
        <w:t>,3 тыс.</w:t>
      </w:r>
      <w:r w:rsidRPr="00D82BEF">
        <w:rPr>
          <w:sz w:val="28"/>
          <w:szCs w:val="28"/>
        </w:rPr>
        <w:t xml:space="preserve"> рублей </w:t>
      </w:r>
      <w:r w:rsidR="00C734F5">
        <w:rPr>
          <w:sz w:val="28"/>
          <w:szCs w:val="28"/>
        </w:rPr>
        <w:t>-</w:t>
      </w:r>
      <w:r w:rsidRPr="00D82BEF">
        <w:rPr>
          <w:sz w:val="28"/>
          <w:szCs w:val="28"/>
        </w:rPr>
        <w:t xml:space="preserve"> доход от кинопоказа. </w:t>
      </w:r>
    </w:p>
    <w:p w:rsidR="00F85AC3" w:rsidRPr="00D82BEF" w:rsidRDefault="00F85AC3" w:rsidP="00F85AC3">
      <w:pPr>
        <w:ind w:firstLine="708"/>
        <w:jc w:val="both"/>
        <w:rPr>
          <w:sz w:val="28"/>
          <w:szCs w:val="28"/>
        </w:rPr>
      </w:pPr>
      <w:r w:rsidRPr="00D82BEF">
        <w:rPr>
          <w:sz w:val="28"/>
          <w:szCs w:val="28"/>
        </w:rPr>
        <w:t xml:space="preserve">В 2022 году в рамках проектной деятельности </w:t>
      </w:r>
      <w:r w:rsidR="0027709C">
        <w:rPr>
          <w:sz w:val="28"/>
          <w:szCs w:val="28"/>
        </w:rPr>
        <w:t xml:space="preserve">местная общественная организация </w:t>
      </w:r>
      <w:r w:rsidR="00554D76">
        <w:rPr>
          <w:sz w:val="28"/>
          <w:szCs w:val="28"/>
        </w:rPr>
        <w:t>«Ресурсный центр развития гражданских инициатив</w:t>
      </w:r>
      <w:r w:rsidRPr="00D82BEF">
        <w:rPr>
          <w:sz w:val="28"/>
          <w:szCs w:val="28"/>
        </w:rPr>
        <w:t xml:space="preserve"> «Созидание» стал победителем конкурса Фонда президентских грантов </w:t>
      </w:r>
      <w:r w:rsidR="00AA743C">
        <w:rPr>
          <w:sz w:val="28"/>
          <w:szCs w:val="28"/>
        </w:rPr>
        <w:t xml:space="preserve">               </w:t>
      </w:r>
      <w:r w:rsidRPr="00D82BEF">
        <w:rPr>
          <w:sz w:val="28"/>
          <w:szCs w:val="28"/>
        </w:rPr>
        <w:lastRenderedPageBreak/>
        <w:t xml:space="preserve">с проектом «Сказка рядом» и получила </w:t>
      </w:r>
      <w:proofErr w:type="spellStart"/>
      <w:r w:rsidRPr="00D82BEF">
        <w:rPr>
          <w:sz w:val="28"/>
          <w:szCs w:val="28"/>
        </w:rPr>
        <w:t>грантовую</w:t>
      </w:r>
      <w:proofErr w:type="spellEnd"/>
      <w:r w:rsidRPr="00D82BEF">
        <w:rPr>
          <w:sz w:val="28"/>
          <w:szCs w:val="28"/>
        </w:rPr>
        <w:t xml:space="preserve"> поддержку в размере 61</w:t>
      </w:r>
      <w:r w:rsidR="00C734F5">
        <w:rPr>
          <w:sz w:val="28"/>
          <w:szCs w:val="28"/>
        </w:rPr>
        <w:t>,</w:t>
      </w:r>
      <w:r w:rsidRPr="00D82BEF">
        <w:rPr>
          <w:sz w:val="28"/>
          <w:szCs w:val="28"/>
        </w:rPr>
        <w:t>7</w:t>
      </w:r>
      <w:r w:rsidR="00C734F5">
        <w:rPr>
          <w:sz w:val="28"/>
          <w:szCs w:val="28"/>
        </w:rPr>
        <w:t xml:space="preserve"> тыс.</w:t>
      </w:r>
      <w:r w:rsidRPr="00D82BEF">
        <w:rPr>
          <w:sz w:val="28"/>
          <w:szCs w:val="28"/>
        </w:rPr>
        <w:t xml:space="preserve"> рублей. Директор </w:t>
      </w:r>
      <w:proofErr w:type="spellStart"/>
      <w:r w:rsidRPr="00D82BEF">
        <w:rPr>
          <w:sz w:val="28"/>
          <w:szCs w:val="28"/>
        </w:rPr>
        <w:t>Логиновского</w:t>
      </w:r>
      <w:proofErr w:type="spellEnd"/>
      <w:r w:rsidRPr="00D82BEF">
        <w:rPr>
          <w:sz w:val="28"/>
          <w:szCs w:val="28"/>
        </w:rPr>
        <w:t xml:space="preserve"> КДЦ Максим Павлов стал обладателем гранта </w:t>
      </w:r>
      <w:proofErr w:type="spellStart"/>
      <w:r w:rsidRPr="00D82BEF">
        <w:rPr>
          <w:sz w:val="28"/>
          <w:szCs w:val="28"/>
        </w:rPr>
        <w:t>Росмолодежи</w:t>
      </w:r>
      <w:proofErr w:type="spellEnd"/>
      <w:r w:rsidRPr="00D82BEF">
        <w:rPr>
          <w:sz w:val="28"/>
          <w:szCs w:val="28"/>
        </w:rPr>
        <w:t xml:space="preserve"> на реализацию проекта «Студия театра кукол «Сказки из сундука» на сумму 212</w:t>
      </w:r>
      <w:r w:rsidR="00C734F5">
        <w:rPr>
          <w:sz w:val="28"/>
          <w:szCs w:val="28"/>
        </w:rPr>
        <w:t>,</w:t>
      </w:r>
      <w:r w:rsidRPr="00D82BEF">
        <w:rPr>
          <w:sz w:val="28"/>
          <w:szCs w:val="28"/>
        </w:rPr>
        <w:t>0</w:t>
      </w:r>
      <w:r w:rsidR="00C734F5">
        <w:rPr>
          <w:sz w:val="28"/>
          <w:szCs w:val="28"/>
        </w:rPr>
        <w:t xml:space="preserve"> тыс.</w:t>
      </w:r>
      <w:r w:rsidRPr="00D82BEF">
        <w:rPr>
          <w:sz w:val="28"/>
          <w:szCs w:val="28"/>
        </w:rPr>
        <w:t xml:space="preserve"> рублей. </w:t>
      </w:r>
    </w:p>
    <w:p w:rsidR="00390E36" w:rsidRPr="00D82BEF" w:rsidRDefault="00390E36" w:rsidP="00F85AC3">
      <w:pPr>
        <w:ind w:firstLine="708"/>
        <w:jc w:val="both"/>
        <w:rPr>
          <w:sz w:val="28"/>
          <w:szCs w:val="28"/>
        </w:rPr>
      </w:pPr>
      <w:r w:rsidRPr="00D82BEF">
        <w:rPr>
          <w:sz w:val="28"/>
          <w:szCs w:val="28"/>
        </w:rPr>
        <w:t xml:space="preserve">С начала года исполнители и коллективы Павлоградского района участвовали и </w:t>
      </w:r>
      <w:r w:rsidR="009D54C5" w:rsidRPr="00D82BEF">
        <w:rPr>
          <w:sz w:val="28"/>
          <w:szCs w:val="28"/>
        </w:rPr>
        <w:t>стали победителями либо лауреатами</w:t>
      </w:r>
      <w:r w:rsidRPr="00D82BEF">
        <w:rPr>
          <w:sz w:val="28"/>
          <w:szCs w:val="28"/>
        </w:rPr>
        <w:t xml:space="preserve"> в различных творческих конкурсах:</w:t>
      </w:r>
      <w:r w:rsidR="00247847" w:rsidRPr="00D82BEF">
        <w:t xml:space="preserve"> </w:t>
      </w:r>
      <w:r w:rsidR="00247847" w:rsidRPr="00D82BEF">
        <w:rPr>
          <w:sz w:val="28"/>
          <w:szCs w:val="28"/>
        </w:rPr>
        <w:t>Всероссийского фольклорного конкурса «Казачий круг»</w:t>
      </w:r>
      <w:r w:rsidR="0038783D" w:rsidRPr="00D82BEF">
        <w:rPr>
          <w:sz w:val="28"/>
          <w:szCs w:val="28"/>
        </w:rPr>
        <w:t>, областного фестиваля-конкурса «Поет село родное»,</w:t>
      </w:r>
      <w:r w:rsidR="0038783D" w:rsidRPr="00D82BEF">
        <w:t xml:space="preserve"> </w:t>
      </w:r>
      <w:r w:rsidR="0038783D" w:rsidRPr="00D82BEF">
        <w:rPr>
          <w:sz w:val="28"/>
          <w:szCs w:val="28"/>
        </w:rPr>
        <w:t>межрегионального фестиваля-конкурса искусств «Фиолетовый слон»,</w:t>
      </w:r>
      <w:r w:rsidR="0038783D" w:rsidRPr="00D82BEF">
        <w:t xml:space="preserve"> </w:t>
      </w:r>
      <w:r w:rsidR="0038783D" w:rsidRPr="00D82BEF">
        <w:rPr>
          <w:sz w:val="28"/>
          <w:szCs w:val="28"/>
        </w:rPr>
        <w:t>международного конкурса талантов «Творческая Вселенная», всероссийского профессионального онлайн конкурса «Гордость страны», международного конкурса исполнительского мастерства «Жар-Птица России», межрайонного фестиваля детских любительских театров «Путешествие по сказке».</w:t>
      </w:r>
    </w:p>
    <w:p w:rsidR="0038783D" w:rsidRPr="00D82BEF" w:rsidRDefault="0038783D" w:rsidP="0038783D">
      <w:pPr>
        <w:pStyle w:val="a4"/>
        <w:spacing w:after="0" w:line="240" w:lineRule="auto"/>
        <w:ind w:left="0" w:firstLine="708"/>
        <w:jc w:val="both"/>
        <w:rPr>
          <w:rFonts w:ascii="Times New Roman" w:hAnsi="Times New Roman"/>
          <w:sz w:val="28"/>
          <w:szCs w:val="28"/>
        </w:rPr>
      </w:pPr>
      <w:r w:rsidRPr="00D82BEF">
        <w:rPr>
          <w:rFonts w:ascii="Times New Roman" w:hAnsi="Times New Roman"/>
          <w:sz w:val="28"/>
          <w:szCs w:val="28"/>
        </w:rPr>
        <w:t xml:space="preserve">Планомерно ведется работа по улучшению материально-технической базы учреждений культуры, проводятся ремонтные работы. В рамках партийного проекта «Единой России» «Культура малой </w:t>
      </w:r>
      <w:proofErr w:type="gramStart"/>
      <w:r w:rsidRPr="00D82BEF">
        <w:rPr>
          <w:rFonts w:ascii="Times New Roman" w:hAnsi="Times New Roman"/>
          <w:sz w:val="28"/>
          <w:szCs w:val="28"/>
        </w:rPr>
        <w:t xml:space="preserve">Родины» </w:t>
      </w:r>
      <w:r w:rsidR="00AA743C">
        <w:rPr>
          <w:rFonts w:ascii="Times New Roman" w:hAnsi="Times New Roman"/>
          <w:sz w:val="28"/>
          <w:szCs w:val="28"/>
        </w:rPr>
        <w:t xml:space="preserve">  </w:t>
      </w:r>
      <w:proofErr w:type="gramEnd"/>
      <w:r w:rsidR="00AA743C">
        <w:rPr>
          <w:rFonts w:ascii="Times New Roman" w:hAnsi="Times New Roman"/>
          <w:sz w:val="28"/>
          <w:szCs w:val="28"/>
        </w:rPr>
        <w:t xml:space="preserve">                       </w:t>
      </w:r>
      <w:r w:rsidRPr="00D82BEF">
        <w:rPr>
          <w:rFonts w:ascii="Times New Roman" w:hAnsi="Times New Roman"/>
          <w:sz w:val="28"/>
          <w:szCs w:val="28"/>
        </w:rPr>
        <w:t xml:space="preserve">в Юрьевском досуговом центре заменена система отопления на сумму 1,0 млн. рублей. Из средств администрации сельского поселения произведен ремонт в помещениях КДЦ на сумму 95,0 тыс. рублей, приобретен спортинвентарь и звуковая аппаратура на сумму 75,0 тыс. рублей. </w:t>
      </w:r>
      <w:r w:rsidR="00AA743C">
        <w:rPr>
          <w:rFonts w:ascii="Times New Roman" w:hAnsi="Times New Roman"/>
          <w:sz w:val="28"/>
          <w:szCs w:val="28"/>
        </w:rPr>
        <w:t xml:space="preserve">                         </w:t>
      </w:r>
      <w:r w:rsidRPr="00D82BEF">
        <w:rPr>
          <w:rFonts w:ascii="Times New Roman" w:hAnsi="Times New Roman"/>
          <w:sz w:val="28"/>
          <w:szCs w:val="28"/>
        </w:rPr>
        <w:t xml:space="preserve">В Новоуральском, </w:t>
      </w:r>
      <w:proofErr w:type="spellStart"/>
      <w:r w:rsidRPr="00D82BEF">
        <w:rPr>
          <w:rFonts w:ascii="Times New Roman" w:hAnsi="Times New Roman"/>
          <w:sz w:val="28"/>
          <w:szCs w:val="28"/>
        </w:rPr>
        <w:t>Топольковском</w:t>
      </w:r>
      <w:proofErr w:type="spellEnd"/>
      <w:r w:rsidRPr="00D82BEF">
        <w:rPr>
          <w:rFonts w:ascii="Times New Roman" w:hAnsi="Times New Roman"/>
          <w:sz w:val="28"/>
          <w:szCs w:val="28"/>
        </w:rPr>
        <w:t xml:space="preserve">, </w:t>
      </w:r>
      <w:proofErr w:type="spellStart"/>
      <w:r w:rsidRPr="00D82BEF">
        <w:rPr>
          <w:rFonts w:ascii="Times New Roman" w:hAnsi="Times New Roman"/>
          <w:sz w:val="28"/>
          <w:szCs w:val="28"/>
        </w:rPr>
        <w:t>Кирибайском</w:t>
      </w:r>
      <w:proofErr w:type="spellEnd"/>
      <w:r w:rsidRPr="00D82BEF">
        <w:rPr>
          <w:rFonts w:ascii="Times New Roman" w:hAnsi="Times New Roman"/>
          <w:sz w:val="28"/>
          <w:szCs w:val="28"/>
        </w:rPr>
        <w:t xml:space="preserve">, Нивском </w:t>
      </w:r>
      <w:r w:rsidR="00AA743C">
        <w:rPr>
          <w:rFonts w:ascii="Times New Roman" w:hAnsi="Times New Roman"/>
          <w:sz w:val="28"/>
          <w:szCs w:val="28"/>
        </w:rPr>
        <w:t xml:space="preserve">                          </w:t>
      </w:r>
      <w:r w:rsidRPr="00D82BEF">
        <w:rPr>
          <w:rFonts w:ascii="Times New Roman" w:hAnsi="Times New Roman"/>
          <w:sz w:val="28"/>
          <w:szCs w:val="28"/>
        </w:rPr>
        <w:t xml:space="preserve">и </w:t>
      </w:r>
      <w:proofErr w:type="spellStart"/>
      <w:r w:rsidRPr="00D82BEF">
        <w:rPr>
          <w:rFonts w:ascii="Times New Roman" w:hAnsi="Times New Roman"/>
          <w:sz w:val="28"/>
          <w:szCs w:val="28"/>
        </w:rPr>
        <w:t>Хорошковском</w:t>
      </w:r>
      <w:proofErr w:type="spellEnd"/>
      <w:r w:rsidRPr="00D82BEF">
        <w:rPr>
          <w:rFonts w:ascii="Times New Roman" w:hAnsi="Times New Roman"/>
          <w:sz w:val="28"/>
          <w:szCs w:val="28"/>
        </w:rPr>
        <w:t xml:space="preserve"> учреждениях культуры проведен текущий ремонт на сумму 87,0 тыс. рублей.  </w:t>
      </w:r>
    </w:p>
    <w:p w:rsidR="0038783D" w:rsidRPr="00D82BEF" w:rsidRDefault="0038783D" w:rsidP="0038783D">
      <w:pPr>
        <w:ind w:firstLine="708"/>
        <w:jc w:val="both"/>
        <w:rPr>
          <w:sz w:val="28"/>
          <w:szCs w:val="28"/>
        </w:rPr>
      </w:pPr>
      <w:r w:rsidRPr="00D82BEF">
        <w:rPr>
          <w:bCs/>
          <w:sz w:val="28"/>
          <w:szCs w:val="28"/>
        </w:rPr>
        <w:t xml:space="preserve">По итогам 9 месяцев 2022 года выполнены все плановые показатели деятельности библиотечной системы. Услугами библиотек воспользовались 12 805 человек, выданы 229 690 экземпляров книг. </w:t>
      </w:r>
      <w:r w:rsidR="00AA743C">
        <w:rPr>
          <w:bCs/>
          <w:sz w:val="28"/>
          <w:szCs w:val="28"/>
        </w:rPr>
        <w:t xml:space="preserve">                  </w:t>
      </w:r>
      <w:r w:rsidRPr="00D82BEF">
        <w:rPr>
          <w:sz w:val="28"/>
        </w:rPr>
        <w:t>На пополнение книжного фонда затрачены 497,1 тыс. рублей (262,5 тыс. рублей - средства районного бюджета, 88,1 тыс. рублей - областного бюджета, 146,5 тыс. рублей – федерального бюджета).</w:t>
      </w:r>
    </w:p>
    <w:p w:rsidR="0038783D" w:rsidRPr="00D82BEF" w:rsidRDefault="0038783D" w:rsidP="0038783D">
      <w:pPr>
        <w:ind w:firstLine="709"/>
        <w:jc w:val="both"/>
        <w:rPr>
          <w:sz w:val="28"/>
        </w:rPr>
      </w:pPr>
      <w:proofErr w:type="spellStart"/>
      <w:r w:rsidRPr="00D82BEF">
        <w:rPr>
          <w:sz w:val="28"/>
        </w:rPr>
        <w:t>Логиновская</w:t>
      </w:r>
      <w:proofErr w:type="spellEnd"/>
      <w:r w:rsidRPr="00D82BEF">
        <w:rPr>
          <w:sz w:val="28"/>
        </w:rPr>
        <w:t xml:space="preserve"> сельская библиотека-филиал стала победителем федерального конкурса на получение денежного поощрения в номинации «Лучшее учреждение культуры, находящееся на территории сельского поселения Омской области», и получила премию 100,0 тыс. рублей, которая направлена на покупку мебели, книг и оргтехники. </w:t>
      </w:r>
    </w:p>
    <w:p w:rsidR="0038783D" w:rsidRPr="00D82BEF" w:rsidRDefault="0038783D" w:rsidP="0038783D">
      <w:pPr>
        <w:ind w:firstLine="709"/>
        <w:jc w:val="both"/>
        <w:rPr>
          <w:sz w:val="28"/>
        </w:rPr>
      </w:pPr>
      <w:proofErr w:type="spellStart"/>
      <w:r w:rsidRPr="00D82BEF">
        <w:rPr>
          <w:sz w:val="28"/>
        </w:rPr>
        <w:t>Павлоградские</w:t>
      </w:r>
      <w:proofErr w:type="spellEnd"/>
      <w:r w:rsidRPr="00D82BEF">
        <w:rPr>
          <w:sz w:val="28"/>
        </w:rPr>
        <w:t xml:space="preserve"> библиотекари стали участниками и победителями различных международных, всероссийских, межрегиональных, районных акций и конкурсов: «Твой ровесник на войне», «Читаем детям о Великой Отечественной войне», «Читаем детям вслух», «Неделя безопасного Рунета», «Бессмертный книжный полк», «День без Интернета» и других. Центральная районная библиотека стала площадкой проведения Международной патриотической акции «Диктант Победы». </w:t>
      </w:r>
    </w:p>
    <w:p w:rsidR="0038783D" w:rsidRPr="00D82BEF" w:rsidRDefault="0038783D" w:rsidP="0038783D">
      <w:pPr>
        <w:ind w:firstLine="709"/>
        <w:jc w:val="both"/>
        <w:rPr>
          <w:color w:val="000000"/>
          <w:sz w:val="28"/>
          <w:szCs w:val="28"/>
          <w:shd w:val="clear" w:color="auto" w:fill="FFFFFF"/>
        </w:rPr>
      </w:pPr>
      <w:r w:rsidRPr="00D82BEF">
        <w:rPr>
          <w:color w:val="000000"/>
          <w:sz w:val="28"/>
          <w:szCs w:val="28"/>
          <w:shd w:val="clear" w:color="auto" w:fill="FFFFFF"/>
        </w:rPr>
        <w:t xml:space="preserve">В Павлоградской детской школе искусств получают дополнительное образование 112 учащихся на музыкальном и художественном отделениях. За 9 месяцев текущего года воспитанники ДШИ приняли участие </w:t>
      </w:r>
      <w:r w:rsidR="00AA743C">
        <w:rPr>
          <w:color w:val="000000"/>
          <w:sz w:val="28"/>
          <w:szCs w:val="28"/>
          <w:shd w:val="clear" w:color="auto" w:fill="FFFFFF"/>
        </w:rPr>
        <w:t xml:space="preserve">                    </w:t>
      </w:r>
      <w:r w:rsidRPr="00D82BEF">
        <w:rPr>
          <w:color w:val="000000"/>
          <w:sz w:val="28"/>
          <w:szCs w:val="28"/>
          <w:shd w:val="clear" w:color="auto" w:fill="FFFFFF"/>
        </w:rPr>
        <w:lastRenderedPageBreak/>
        <w:t xml:space="preserve">в </w:t>
      </w:r>
      <w:r w:rsidRPr="00D82BEF">
        <w:rPr>
          <w:sz w:val="28"/>
          <w:szCs w:val="28"/>
        </w:rPr>
        <w:t>13 конкурсах Международного, Всероссийского и областного уровней, лауреатами и дипломантами стали 46 учащихся</w:t>
      </w:r>
      <w:r w:rsidRPr="00D82BEF">
        <w:rPr>
          <w:color w:val="000000"/>
          <w:sz w:val="28"/>
          <w:szCs w:val="28"/>
          <w:shd w:val="clear" w:color="auto" w:fill="FFFFFF"/>
        </w:rPr>
        <w:t>. Обладателями Гранта Главы Павлоградского района «За нами будущее» стали трое ребят. Внесены в районную Галерею Почёта отрасли культуры руководитель учреждения и 3 учащихся.</w:t>
      </w:r>
    </w:p>
    <w:p w:rsidR="0038783D" w:rsidRPr="00D82BEF" w:rsidRDefault="0038783D" w:rsidP="0038783D">
      <w:pPr>
        <w:ind w:firstLine="426"/>
        <w:jc w:val="both"/>
        <w:rPr>
          <w:color w:val="000000"/>
          <w:sz w:val="28"/>
          <w:szCs w:val="28"/>
          <w:shd w:val="clear" w:color="auto" w:fill="FFFFFF"/>
        </w:rPr>
      </w:pPr>
      <w:r w:rsidRPr="00D82BEF">
        <w:rPr>
          <w:color w:val="000000"/>
          <w:sz w:val="28"/>
          <w:szCs w:val="28"/>
          <w:shd w:val="clear" w:color="auto" w:fill="FFFFFF"/>
        </w:rPr>
        <w:t xml:space="preserve">    С целью вовлечения несовершеннолетних в полезную творческую деятельность, ДШИ проведены: районный конкурс открытки «Дорогами Победы» и конкурс неформального рисунка «Рисунок вне формата</w:t>
      </w:r>
      <w:proofErr w:type="gramStart"/>
      <w:r w:rsidRPr="00D82BEF">
        <w:rPr>
          <w:color w:val="000000"/>
          <w:sz w:val="28"/>
          <w:szCs w:val="28"/>
          <w:shd w:val="clear" w:color="auto" w:fill="FFFFFF"/>
        </w:rPr>
        <w:t xml:space="preserve">», </w:t>
      </w:r>
      <w:r w:rsidR="00AA743C">
        <w:rPr>
          <w:color w:val="000000"/>
          <w:sz w:val="28"/>
          <w:szCs w:val="28"/>
          <w:shd w:val="clear" w:color="auto" w:fill="FFFFFF"/>
        </w:rPr>
        <w:t xml:space="preserve">  </w:t>
      </w:r>
      <w:proofErr w:type="gramEnd"/>
      <w:r w:rsidR="00AA743C">
        <w:rPr>
          <w:color w:val="000000"/>
          <w:sz w:val="28"/>
          <w:szCs w:val="28"/>
          <w:shd w:val="clear" w:color="auto" w:fill="FFFFFF"/>
        </w:rPr>
        <w:t xml:space="preserve">                </w:t>
      </w:r>
      <w:r w:rsidRPr="00D82BEF">
        <w:rPr>
          <w:color w:val="000000"/>
          <w:sz w:val="28"/>
          <w:szCs w:val="28"/>
          <w:shd w:val="clear" w:color="auto" w:fill="FFFFFF"/>
        </w:rPr>
        <w:t xml:space="preserve">в которых приняли участие 167 человек. В настоящее время в учреждении реализуются 2 социально - значимых проекта «Дружба народов </w:t>
      </w:r>
      <w:proofErr w:type="gramStart"/>
      <w:r w:rsidRPr="00D82BEF">
        <w:rPr>
          <w:color w:val="000000"/>
          <w:sz w:val="28"/>
          <w:szCs w:val="28"/>
          <w:shd w:val="clear" w:color="auto" w:fill="FFFFFF"/>
        </w:rPr>
        <w:t xml:space="preserve">мира» </w:t>
      </w:r>
      <w:r w:rsidR="00AA743C">
        <w:rPr>
          <w:color w:val="000000"/>
          <w:sz w:val="28"/>
          <w:szCs w:val="28"/>
          <w:shd w:val="clear" w:color="auto" w:fill="FFFFFF"/>
        </w:rPr>
        <w:t xml:space="preserve">  </w:t>
      </w:r>
      <w:proofErr w:type="gramEnd"/>
      <w:r w:rsidR="00AA743C">
        <w:rPr>
          <w:color w:val="000000"/>
          <w:sz w:val="28"/>
          <w:szCs w:val="28"/>
          <w:shd w:val="clear" w:color="auto" w:fill="FFFFFF"/>
        </w:rPr>
        <w:t xml:space="preserve">              </w:t>
      </w:r>
      <w:r w:rsidRPr="00D82BEF">
        <w:rPr>
          <w:color w:val="000000"/>
          <w:sz w:val="28"/>
          <w:szCs w:val="28"/>
          <w:shd w:val="clear" w:color="auto" w:fill="FFFFFF"/>
        </w:rPr>
        <w:t>и «Омск- город трудовой доблести».</w:t>
      </w:r>
    </w:p>
    <w:p w:rsidR="0038783D" w:rsidRPr="00D82BEF" w:rsidRDefault="0038783D" w:rsidP="0038783D">
      <w:pPr>
        <w:ind w:firstLine="709"/>
        <w:jc w:val="both"/>
        <w:rPr>
          <w:sz w:val="28"/>
        </w:rPr>
      </w:pPr>
      <w:r w:rsidRPr="00D82BEF">
        <w:rPr>
          <w:sz w:val="28"/>
        </w:rPr>
        <w:t xml:space="preserve">Общее число предметов </w:t>
      </w:r>
      <w:r w:rsidR="00247B07" w:rsidRPr="00D82BEF">
        <w:rPr>
          <w:sz w:val="28"/>
        </w:rPr>
        <w:t>Павлоградского</w:t>
      </w:r>
      <w:r w:rsidRPr="00D82BEF">
        <w:rPr>
          <w:sz w:val="28"/>
        </w:rPr>
        <w:t xml:space="preserve"> музейного фонда </w:t>
      </w:r>
      <w:r w:rsidR="00AA743C">
        <w:rPr>
          <w:sz w:val="28"/>
        </w:rPr>
        <w:t xml:space="preserve">                         </w:t>
      </w:r>
      <w:r w:rsidRPr="00D82BEF">
        <w:rPr>
          <w:sz w:val="28"/>
        </w:rPr>
        <w:t>на текущий период составляет 10 985 единиц, из них 5700 - основной фонд. В Государственный каталог музейного фонда РФ внесены 3319 единиц, из них 450 внесены в 2022 году, что соответствует плановым показателям. В отчётном периоде организованы 36 выставок, на которых экспонированы 1080 музейных предметов. П</w:t>
      </w:r>
      <w:r w:rsidRPr="00D82BEF">
        <w:rPr>
          <w:color w:val="000000"/>
          <w:sz w:val="28"/>
        </w:rPr>
        <w:t xml:space="preserve">роведены 47 культурно-образовательных мероприятий, которые посетили 1732 человека, что </w:t>
      </w:r>
      <w:r w:rsidR="00AA743C">
        <w:rPr>
          <w:color w:val="000000"/>
          <w:sz w:val="28"/>
        </w:rPr>
        <w:t xml:space="preserve">                  </w:t>
      </w:r>
      <w:r w:rsidRPr="00D82BEF">
        <w:rPr>
          <w:color w:val="000000"/>
          <w:sz w:val="28"/>
        </w:rPr>
        <w:t xml:space="preserve">на 10% больше в сравнении с прошлым годом. </w:t>
      </w:r>
    </w:p>
    <w:p w:rsidR="00401558" w:rsidRPr="004F192D" w:rsidRDefault="00401558" w:rsidP="00B0035C">
      <w:pPr>
        <w:jc w:val="both"/>
        <w:rPr>
          <w:b/>
          <w:sz w:val="28"/>
          <w:szCs w:val="28"/>
        </w:rPr>
      </w:pPr>
      <w:r w:rsidRPr="00D82BEF">
        <w:rPr>
          <w:sz w:val="28"/>
          <w:szCs w:val="28"/>
        </w:rPr>
        <w:t xml:space="preserve"> </w:t>
      </w:r>
      <w:r w:rsidRPr="00D82BEF">
        <w:rPr>
          <w:sz w:val="28"/>
          <w:szCs w:val="28"/>
        </w:rPr>
        <w:tab/>
      </w:r>
      <w:r w:rsidRPr="004F192D">
        <w:rPr>
          <w:b/>
          <w:sz w:val="28"/>
          <w:szCs w:val="28"/>
        </w:rPr>
        <w:t>Мероприятия по градостроительной деятельности</w:t>
      </w:r>
    </w:p>
    <w:p w:rsidR="00590218" w:rsidRPr="00D82BEF" w:rsidRDefault="00590218" w:rsidP="00590218">
      <w:pPr>
        <w:ind w:firstLine="709"/>
        <w:jc w:val="both"/>
        <w:rPr>
          <w:sz w:val="28"/>
          <w:szCs w:val="28"/>
        </w:rPr>
      </w:pPr>
      <w:r w:rsidRPr="00D82BEF">
        <w:rPr>
          <w:sz w:val="28"/>
          <w:szCs w:val="28"/>
        </w:rPr>
        <w:t>За истекший период текущего года утверждены генеральный план</w:t>
      </w:r>
      <w:r w:rsidRPr="00D82BEF">
        <w:rPr>
          <w:bCs/>
          <w:sz w:val="28"/>
          <w:szCs w:val="28"/>
        </w:rPr>
        <w:t xml:space="preserve"> </w:t>
      </w:r>
      <w:r w:rsidR="00AA743C">
        <w:rPr>
          <w:bCs/>
          <w:sz w:val="28"/>
          <w:szCs w:val="28"/>
        </w:rPr>
        <w:t xml:space="preserve">              </w:t>
      </w:r>
      <w:r w:rsidRPr="00D82BEF">
        <w:rPr>
          <w:bCs/>
          <w:sz w:val="28"/>
          <w:szCs w:val="28"/>
        </w:rPr>
        <w:t>и п</w:t>
      </w:r>
      <w:r w:rsidRPr="00D82BEF">
        <w:rPr>
          <w:sz w:val="28"/>
          <w:szCs w:val="28"/>
        </w:rPr>
        <w:t>равила</w:t>
      </w:r>
      <w:r w:rsidRPr="00D82BEF">
        <w:rPr>
          <w:bCs/>
          <w:sz w:val="28"/>
          <w:szCs w:val="28"/>
        </w:rPr>
        <w:t xml:space="preserve"> землепользования и застройки</w:t>
      </w:r>
      <w:r w:rsidRPr="00D82BEF">
        <w:rPr>
          <w:sz w:val="28"/>
          <w:szCs w:val="28"/>
        </w:rPr>
        <w:t xml:space="preserve"> </w:t>
      </w:r>
      <w:proofErr w:type="spellStart"/>
      <w:r w:rsidRPr="00D82BEF">
        <w:rPr>
          <w:sz w:val="28"/>
          <w:szCs w:val="28"/>
        </w:rPr>
        <w:t>Хорошковско</w:t>
      </w:r>
      <w:r w:rsidR="007F0A4D" w:rsidRPr="00D82BEF">
        <w:rPr>
          <w:sz w:val="28"/>
          <w:szCs w:val="28"/>
        </w:rPr>
        <w:t>го</w:t>
      </w:r>
      <w:proofErr w:type="spellEnd"/>
      <w:r w:rsidRPr="00D82BEF">
        <w:rPr>
          <w:sz w:val="28"/>
          <w:szCs w:val="28"/>
        </w:rPr>
        <w:t xml:space="preserve"> сельско</w:t>
      </w:r>
      <w:r w:rsidR="007F0A4D" w:rsidRPr="00D82BEF">
        <w:rPr>
          <w:sz w:val="28"/>
          <w:szCs w:val="28"/>
        </w:rPr>
        <w:t>го</w:t>
      </w:r>
      <w:r w:rsidRPr="00D82BEF">
        <w:rPr>
          <w:sz w:val="28"/>
          <w:szCs w:val="28"/>
        </w:rPr>
        <w:t xml:space="preserve"> поселени</w:t>
      </w:r>
      <w:r w:rsidR="007F0A4D" w:rsidRPr="00D82BEF">
        <w:rPr>
          <w:sz w:val="28"/>
          <w:szCs w:val="28"/>
        </w:rPr>
        <w:t>я</w:t>
      </w:r>
      <w:r w:rsidRPr="00D82BEF">
        <w:rPr>
          <w:bCs/>
          <w:sz w:val="28"/>
          <w:szCs w:val="28"/>
        </w:rPr>
        <w:t>. Кроме того, в новой редакции утверждены п</w:t>
      </w:r>
      <w:r w:rsidRPr="00D82BEF">
        <w:rPr>
          <w:sz w:val="28"/>
          <w:szCs w:val="28"/>
        </w:rPr>
        <w:t>равила</w:t>
      </w:r>
      <w:r w:rsidRPr="00D82BEF">
        <w:rPr>
          <w:bCs/>
          <w:sz w:val="28"/>
          <w:szCs w:val="28"/>
        </w:rPr>
        <w:t xml:space="preserve"> землепользования и застройки Нивского сельского поселения.</w:t>
      </w:r>
    </w:p>
    <w:p w:rsidR="00590218" w:rsidRPr="00D82BEF" w:rsidRDefault="00590218" w:rsidP="007F0A4D">
      <w:pPr>
        <w:ind w:firstLine="709"/>
        <w:jc w:val="both"/>
        <w:rPr>
          <w:sz w:val="28"/>
          <w:szCs w:val="28"/>
        </w:rPr>
      </w:pPr>
      <w:r w:rsidRPr="00D82BEF">
        <w:rPr>
          <w:sz w:val="28"/>
          <w:szCs w:val="28"/>
        </w:rPr>
        <w:t>По итогам участия в отборе муниципальных образований Омской области для предоставления субсидий местным бюджетам из областного бюджета, определенных в 2022 году</w:t>
      </w:r>
      <w:r w:rsidR="007F0A4D" w:rsidRPr="00D82BEF">
        <w:rPr>
          <w:sz w:val="28"/>
          <w:szCs w:val="28"/>
        </w:rPr>
        <w:t>,</w:t>
      </w:r>
      <w:r w:rsidRPr="00D82BEF">
        <w:rPr>
          <w:sz w:val="28"/>
          <w:szCs w:val="28"/>
        </w:rPr>
        <w:t xml:space="preserve"> Министерств</w:t>
      </w:r>
      <w:r w:rsidR="007F0A4D" w:rsidRPr="00D82BEF">
        <w:rPr>
          <w:sz w:val="28"/>
          <w:szCs w:val="28"/>
        </w:rPr>
        <w:t>ом</w:t>
      </w:r>
      <w:r w:rsidRPr="00D82BEF">
        <w:rPr>
          <w:sz w:val="28"/>
          <w:szCs w:val="28"/>
        </w:rPr>
        <w:t xml:space="preserve"> строительства Омской области выделены на реализацию мероприятий:</w:t>
      </w:r>
    </w:p>
    <w:p w:rsidR="00590218" w:rsidRPr="00D82BEF" w:rsidRDefault="00590218" w:rsidP="007F0A4D">
      <w:pPr>
        <w:ind w:firstLine="709"/>
        <w:jc w:val="both"/>
        <w:rPr>
          <w:sz w:val="28"/>
          <w:szCs w:val="28"/>
        </w:rPr>
      </w:pPr>
      <w:r w:rsidRPr="00D82BEF">
        <w:rPr>
          <w:sz w:val="28"/>
          <w:szCs w:val="28"/>
        </w:rPr>
        <w:t xml:space="preserve">- Разработка документов территориального планирования </w:t>
      </w:r>
      <w:r w:rsidR="00AA743C">
        <w:rPr>
          <w:sz w:val="28"/>
          <w:szCs w:val="28"/>
        </w:rPr>
        <w:t xml:space="preserve">                          </w:t>
      </w:r>
      <w:r w:rsidRPr="00D82BEF">
        <w:rPr>
          <w:sz w:val="28"/>
          <w:szCs w:val="28"/>
        </w:rPr>
        <w:t>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r w:rsidR="007F0A4D" w:rsidRPr="00D82BEF">
        <w:rPr>
          <w:sz w:val="28"/>
          <w:szCs w:val="28"/>
        </w:rPr>
        <w:t xml:space="preserve"> -</w:t>
      </w:r>
      <w:r w:rsidRPr="00D82BEF">
        <w:rPr>
          <w:sz w:val="28"/>
          <w:szCs w:val="28"/>
        </w:rPr>
        <w:t xml:space="preserve"> </w:t>
      </w:r>
      <w:r w:rsidRPr="00D82BEF">
        <w:rPr>
          <w:color w:val="000000"/>
          <w:sz w:val="28"/>
        </w:rPr>
        <w:t>1 350,0</w:t>
      </w:r>
      <w:r w:rsidRPr="00D82BEF">
        <w:t xml:space="preserve"> </w:t>
      </w:r>
      <w:r w:rsidRPr="00D82BEF">
        <w:rPr>
          <w:sz w:val="28"/>
          <w:szCs w:val="28"/>
        </w:rPr>
        <w:t xml:space="preserve">тыс. рублей на разработку проекта генерального плана и </w:t>
      </w:r>
      <w:r w:rsidRPr="00D82BEF">
        <w:rPr>
          <w:bCs/>
          <w:sz w:val="28"/>
          <w:szCs w:val="28"/>
        </w:rPr>
        <w:t xml:space="preserve">проекта правил землепользования </w:t>
      </w:r>
      <w:r w:rsidR="00AA743C">
        <w:rPr>
          <w:bCs/>
          <w:sz w:val="28"/>
          <w:szCs w:val="28"/>
        </w:rPr>
        <w:t xml:space="preserve">                          </w:t>
      </w:r>
      <w:r w:rsidRPr="00D82BEF">
        <w:rPr>
          <w:bCs/>
          <w:sz w:val="28"/>
          <w:szCs w:val="28"/>
        </w:rPr>
        <w:t xml:space="preserve">и застройки Тихвинского сельского поселения. </w:t>
      </w:r>
    </w:p>
    <w:p w:rsidR="00590218" w:rsidRPr="00D82BEF" w:rsidRDefault="00590218" w:rsidP="007F0A4D">
      <w:pPr>
        <w:ind w:firstLine="709"/>
        <w:jc w:val="both"/>
        <w:rPr>
          <w:sz w:val="28"/>
          <w:szCs w:val="28"/>
        </w:rPr>
      </w:pPr>
      <w:r w:rsidRPr="00D82BEF">
        <w:rPr>
          <w:sz w:val="28"/>
          <w:szCs w:val="28"/>
        </w:rPr>
        <w:t xml:space="preserve">- </w:t>
      </w:r>
      <w:r w:rsidRPr="00D82BEF">
        <w:rPr>
          <w:color w:val="000000"/>
          <w:sz w:val="28"/>
          <w:szCs w:val="28"/>
          <w:lang w:bidi="ru-RU"/>
        </w:rPr>
        <w:t>Внесение изменений в схемы территориального планирования муниципальных районов Омской области</w:t>
      </w:r>
      <w:r w:rsidR="007F0A4D" w:rsidRPr="00D82BEF">
        <w:rPr>
          <w:color w:val="000000"/>
          <w:sz w:val="28"/>
          <w:szCs w:val="28"/>
          <w:lang w:bidi="ru-RU"/>
        </w:rPr>
        <w:t xml:space="preserve"> -</w:t>
      </w:r>
      <w:r w:rsidRPr="00D82BEF">
        <w:rPr>
          <w:sz w:val="28"/>
          <w:szCs w:val="28"/>
        </w:rPr>
        <w:t xml:space="preserve"> 1 170,0 тыс. рублей </w:t>
      </w:r>
      <w:r w:rsidR="00AA743C">
        <w:rPr>
          <w:sz w:val="28"/>
          <w:szCs w:val="28"/>
        </w:rPr>
        <w:t xml:space="preserve">                         </w:t>
      </w:r>
      <w:r w:rsidRPr="00D82BEF">
        <w:rPr>
          <w:sz w:val="28"/>
          <w:szCs w:val="28"/>
        </w:rPr>
        <w:t>на разработку проекта</w:t>
      </w:r>
      <w:r w:rsidRPr="00D82BEF">
        <w:rPr>
          <w:b/>
        </w:rPr>
        <w:t xml:space="preserve"> </w:t>
      </w:r>
      <w:r w:rsidRPr="00D82BEF">
        <w:rPr>
          <w:sz w:val="28"/>
          <w:szCs w:val="28"/>
        </w:rPr>
        <w:t xml:space="preserve">по внесению изменений в Схему территориального планирования Павлоградского муниципального района. </w:t>
      </w:r>
    </w:p>
    <w:p w:rsidR="00590218" w:rsidRPr="00D82BEF" w:rsidRDefault="00590218" w:rsidP="007F0A4D">
      <w:pPr>
        <w:ind w:firstLine="709"/>
        <w:jc w:val="both"/>
        <w:rPr>
          <w:sz w:val="28"/>
          <w:szCs w:val="28"/>
        </w:rPr>
      </w:pPr>
      <w:r w:rsidRPr="00D82BEF">
        <w:rPr>
          <w:sz w:val="28"/>
          <w:szCs w:val="28"/>
        </w:rPr>
        <w:t>По итогам торгов заключены муниципальные контракты:</w:t>
      </w:r>
    </w:p>
    <w:p w:rsidR="00590218" w:rsidRPr="00D82BEF" w:rsidRDefault="00590218" w:rsidP="007F0A4D">
      <w:pPr>
        <w:ind w:firstLine="709"/>
        <w:jc w:val="both"/>
        <w:rPr>
          <w:sz w:val="28"/>
          <w:szCs w:val="28"/>
        </w:rPr>
      </w:pPr>
      <w:r w:rsidRPr="00D82BEF">
        <w:rPr>
          <w:sz w:val="28"/>
          <w:szCs w:val="28"/>
        </w:rPr>
        <w:t xml:space="preserve">- с ООО «Национальный земельный фонд» на выполнение </w:t>
      </w:r>
      <w:proofErr w:type="gramStart"/>
      <w:r w:rsidRPr="00D82BEF">
        <w:rPr>
          <w:sz w:val="28"/>
          <w:szCs w:val="28"/>
        </w:rPr>
        <w:t xml:space="preserve">работы </w:t>
      </w:r>
      <w:r w:rsidR="00AA743C">
        <w:rPr>
          <w:sz w:val="28"/>
          <w:szCs w:val="28"/>
        </w:rPr>
        <w:t xml:space="preserve"> </w:t>
      </w:r>
      <w:r w:rsidRPr="00D82BEF">
        <w:rPr>
          <w:sz w:val="28"/>
          <w:szCs w:val="28"/>
        </w:rPr>
        <w:t>по</w:t>
      </w:r>
      <w:proofErr w:type="gramEnd"/>
      <w:r w:rsidRPr="00D82BEF">
        <w:rPr>
          <w:sz w:val="28"/>
          <w:szCs w:val="28"/>
        </w:rPr>
        <w:t xml:space="preserve"> подготовке проекта генерального плана, проекта правил землепользования и застройки Тихвинского сельского поселения, включая подготовку документации для внесения сведений о границах населенных пунктов и территориальных зон в ЕГРН на сумму 1</w:t>
      </w:r>
      <w:r w:rsidR="007F0A4D" w:rsidRPr="00D82BEF">
        <w:rPr>
          <w:sz w:val="28"/>
          <w:szCs w:val="28"/>
        </w:rPr>
        <w:t> </w:t>
      </w:r>
      <w:r w:rsidRPr="00D82BEF">
        <w:rPr>
          <w:sz w:val="28"/>
          <w:szCs w:val="28"/>
        </w:rPr>
        <w:t>000</w:t>
      </w:r>
      <w:r w:rsidR="007F0A4D" w:rsidRPr="00D82BEF">
        <w:rPr>
          <w:sz w:val="28"/>
          <w:szCs w:val="28"/>
        </w:rPr>
        <w:t>,0</w:t>
      </w:r>
      <w:r w:rsidRPr="00D82BEF">
        <w:rPr>
          <w:sz w:val="28"/>
          <w:szCs w:val="28"/>
        </w:rPr>
        <w:t xml:space="preserve"> тыс. рублей. </w:t>
      </w:r>
    </w:p>
    <w:p w:rsidR="00590218" w:rsidRPr="00D82BEF" w:rsidRDefault="00590218" w:rsidP="007F0A4D">
      <w:pPr>
        <w:ind w:firstLine="709"/>
        <w:jc w:val="both"/>
        <w:rPr>
          <w:sz w:val="28"/>
          <w:szCs w:val="28"/>
        </w:rPr>
      </w:pPr>
      <w:r w:rsidRPr="00D82BEF">
        <w:rPr>
          <w:sz w:val="28"/>
          <w:szCs w:val="28"/>
        </w:rPr>
        <w:lastRenderedPageBreak/>
        <w:t xml:space="preserve">- с ООО «Научно-проектная организация «Южный градостроительный центр» на выполнение работы по подготовке проекта по внесению изменений в Схему территориального планирования Павлоградского муниципального района </w:t>
      </w:r>
      <w:r w:rsidRPr="00D82BEF">
        <w:rPr>
          <w:color w:val="000000"/>
          <w:sz w:val="28"/>
          <w:szCs w:val="28"/>
          <w:lang w:bidi="ru-RU"/>
        </w:rPr>
        <w:t>на сумму 849</w:t>
      </w:r>
      <w:r w:rsidR="007F0A4D" w:rsidRPr="00D82BEF">
        <w:rPr>
          <w:color w:val="000000"/>
          <w:sz w:val="28"/>
          <w:szCs w:val="28"/>
          <w:lang w:bidi="ru-RU"/>
        </w:rPr>
        <w:t>,0</w:t>
      </w:r>
      <w:r w:rsidRPr="00D82BEF">
        <w:rPr>
          <w:sz w:val="28"/>
          <w:szCs w:val="28"/>
        </w:rPr>
        <w:t xml:space="preserve"> тыс. рублей</w:t>
      </w:r>
    </w:p>
    <w:p w:rsidR="00401558" w:rsidRPr="004F192D" w:rsidRDefault="00B0035C" w:rsidP="00401558">
      <w:pPr>
        <w:ind w:firstLine="708"/>
        <w:jc w:val="both"/>
        <w:rPr>
          <w:b/>
          <w:bCs/>
          <w:sz w:val="28"/>
          <w:szCs w:val="28"/>
        </w:rPr>
      </w:pPr>
      <w:r w:rsidRPr="004F192D">
        <w:rPr>
          <w:b/>
          <w:sz w:val="28"/>
          <w:szCs w:val="28"/>
        </w:rPr>
        <w:t>Жилищные условия</w:t>
      </w:r>
      <w:r w:rsidRPr="004F192D">
        <w:rPr>
          <w:b/>
          <w:bCs/>
          <w:sz w:val="28"/>
          <w:szCs w:val="28"/>
        </w:rPr>
        <w:t xml:space="preserve"> и ж</w:t>
      </w:r>
      <w:r w:rsidR="00401558" w:rsidRPr="004F192D">
        <w:rPr>
          <w:b/>
          <w:bCs/>
          <w:sz w:val="28"/>
          <w:szCs w:val="28"/>
        </w:rPr>
        <w:t>илищно-коммунальный комплекс</w:t>
      </w:r>
    </w:p>
    <w:p w:rsidR="007F0A4D" w:rsidRPr="00D82BEF" w:rsidRDefault="007F0A4D" w:rsidP="007F0A4D">
      <w:pPr>
        <w:ind w:firstLine="708"/>
        <w:jc w:val="both"/>
        <w:rPr>
          <w:sz w:val="28"/>
          <w:szCs w:val="28"/>
        </w:rPr>
      </w:pPr>
      <w:r w:rsidRPr="00D82BEF">
        <w:rPr>
          <w:sz w:val="28"/>
          <w:szCs w:val="28"/>
        </w:rPr>
        <w:t xml:space="preserve">По состоянию на 30.09.2022 введено в эксплуатацию введено 905,0 кв. м жилья, при плане ввода на 2022 год - 2605 </w:t>
      </w:r>
      <w:proofErr w:type="spellStart"/>
      <w:r w:rsidRPr="00D82BEF">
        <w:rPr>
          <w:sz w:val="28"/>
          <w:szCs w:val="28"/>
        </w:rPr>
        <w:t>кв.м</w:t>
      </w:r>
      <w:proofErr w:type="spellEnd"/>
      <w:r w:rsidRPr="00D82BEF">
        <w:rPr>
          <w:sz w:val="28"/>
          <w:szCs w:val="28"/>
        </w:rPr>
        <w:t xml:space="preserve">. </w:t>
      </w:r>
    </w:p>
    <w:p w:rsidR="007F0A4D" w:rsidRPr="00D82BEF" w:rsidRDefault="007F0A4D" w:rsidP="007F0A4D">
      <w:pPr>
        <w:ind w:firstLine="709"/>
        <w:jc w:val="both"/>
        <w:rPr>
          <w:rFonts w:eastAsia="Calibri"/>
          <w:sz w:val="28"/>
        </w:rPr>
      </w:pPr>
      <w:r w:rsidRPr="00D82BEF">
        <w:rPr>
          <w:rFonts w:eastAsia="Calibri"/>
          <w:sz w:val="28"/>
          <w:szCs w:val="28"/>
        </w:rPr>
        <w:t>В рамках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получателем социальной выплаты на приобретение (строительство) жилого помещения в 2022 году стала 1 многодетная семья. Сумма социальной выплаты составила 769,6 тыс.</w:t>
      </w:r>
      <w:r w:rsidRPr="00D82BEF">
        <w:rPr>
          <w:rFonts w:eastAsia="Calibri"/>
          <w:sz w:val="28"/>
        </w:rPr>
        <w:t xml:space="preserve"> рублей (средства федерального бюджета - 247,6 тыс. рублей, областного - 498,9 тыс. рублей, местного - 23,1 тыс. рублей</w:t>
      </w:r>
      <w:r w:rsidRPr="00D82BEF">
        <w:rPr>
          <w:rFonts w:eastAsia="Calibri"/>
          <w:sz w:val="28"/>
          <w:szCs w:val="28"/>
        </w:rPr>
        <w:t>).</w:t>
      </w:r>
    </w:p>
    <w:p w:rsidR="007F0A4D" w:rsidRPr="00D82BEF" w:rsidRDefault="007F0A4D" w:rsidP="007F0A4D">
      <w:pPr>
        <w:ind w:firstLine="709"/>
        <w:jc w:val="both"/>
        <w:rPr>
          <w:sz w:val="28"/>
          <w:szCs w:val="20"/>
        </w:rPr>
      </w:pPr>
      <w:r w:rsidRPr="00D82BEF">
        <w:rPr>
          <w:sz w:val="28"/>
          <w:szCs w:val="20"/>
        </w:rPr>
        <w:t xml:space="preserve">Администрацией Павлоградского муниципального района </w:t>
      </w:r>
      <w:r w:rsidR="00554D76">
        <w:rPr>
          <w:sz w:val="28"/>
          <w:szCs w:val="20"/>
        </w:rPr>
        <w:t xml:space="preserve">Омской области </w:t>
      </w:r>
      <w:r w:rsidRPr="00D82BEF">
        <w:rPr>
          <w:sz w:val="28"/>
          <w:szCs w:val="20"/>
        </w:rPr>
        <w:t xml:space="preserve">совместно с Фондом постоянно ведется работа по актуализации </w:t>
      </w:r>
      <w:r w:rsidR="00AA743C">
        <w:rPr>
          <w:sz w:val="28"/>
          <w:szCs w:val="20"/>
        </w:rPr>
        <w:t xml:space="preserve">                 </w:t>
      </w:r>
      <w:r w:rsidRPr="00D82BEF">
        <w:rPr>
          <w:sz w:val="28"/>
          <w:szCs w:val="20"/>
        </w:rPr>
        <w:t>и внесению изменений в программу капитального ремонта общего имущества многоквартирных домов. На 2022 год запланировано отремонтировать 2 многоквартирных жилых дома. Уровень собираемости платежей по капитальному ремонту в Павлоградском районе: физические лица - 86,1</w:t>
      </w:r>
      <w:r w:rsidR="00AF36CA">
        <w:rPr>
          <w:sz w:val="28"/>
          <w:szCs w:val="20"/>
        </w:rPr>
        <w:t xml:space="preserve"> </w:t>
      </w:r>
      <w:r w:rsidRPr="00D82BEF">
        <w:rPr>
          <w:sz w:val="28"/>
          <w:szCs w:val="20"/>
        </w:rPr>
        <w:t xml:space="preserve">%, юридические лица </w:t>
      </w:r>
      <w:r w:rsidR="00AF36CA">
        <w:rPr>
          <w:sz w:val="28"/>
          <w:szCs w:val="20"/>
        </w:rPr>
        <w:t>–</w:t>
      </w:r>
      <w:r w:rsidRPr="00D82BEF">
        <w:rPr>
          <w:sz w:val="28"/>
          <w:szCs w:val="20"/>
        </w:rPr>
        <w:t xml:space="preserve"> 115</w:t>
      </w:r>
      <w:r w:rsidR="00AF36CA">
        <w:rPr>
          <w:sz w:val="28"/>
          <w:szCs w:val="20"/>
        </w:rPr>
        <w:t xml:space="preserve"> </w:t>
      </w:r>
      <w:r w:rsidRPr="00D82BEF">
        <w:rPr>
          <w:sz w:val="28"/>
          <w:szCs w:val="20"/>
        </w:rPr>
        <w:t>%, муниципальное жилье - 114,8%. Итого собираемость по Павлоградскому району Омской области 87,5%. Согласно рейтинга собираемости Павлоградский муниципальный район находится на 7 месте в Омской области.</w:t>
      </w:r>
    </w:p>
    <w:p w:rsidR="007F0A4D" w:rsidRPr="00D82BEF" w:rsidRDefault="007F0A4D" w:rsidP="007F0A4D">
      <w:pPr>
        <w:jc w:val="both"/>
        <w:rPr>
          <w:sz w:val="28"/>
          <w:szCs w:val="28"/>
        </w:rPr>
      </w:pPr>
      <w:r w:rsidRPr="00D82BEF">
        <w:rPr>
          <w:sz w:val="28"/>
          <w:szCs w:val="28"/>
        </w:rPr>
        <w:tab/>
        <w:t xml:space="preserve">Подготовка к отопительному периоду 2022-2023 годов </w:t>
      </w:r>
      <w:r w:rsidR="00AA743C">
        <w:rPr>
          <w:sz w:val="28"/>
          <w:szCs w:val="28"/>
        </w:rPr>
        <w:t xml:space="preserve">                         </w:t>
      </w:r>
      <w:r w:rsidRPr="00D82BEF">
        <w:rPr>
          <w:sz w:val="28"/>
          <w:szCs w:val="28"/>
        </w:rPr>
        <w:t xml:space="preserve">на территории района ведется в соответствии с утвержденными графиками и планами. На сегодняшний день к ОЗП подготовлено </w:t>
      </w:r>
      <w:r w:rsidR="00AF36CA">
        <w:rPr>
          <w:sz w:val="28"/>
          <w:szCs w:val="28"/>
        </w:rPr>
        <w:t>–</w:t>
      </w:r>
      <w:r w:rsidRPr="00D82BEF">
        <w:rPr>
          <w:sz w:val="28"/>
          <w:szCs w:val="28"/>
        </w:rPr>
        <w:t xml:space="preserve"> 100</w:t>
      </w:r>
      <w:r w:rsidR="00AF36CA">
        <w:rPr>
          <w:sz w:val="28"/>
          <w:szCs w:val="28"/>
        </w:rPr>
        <w:t xml:space="preserve"> </w:t>
      </w:r>
      <w:r w:rsidRPr="00D82BEF">
        <w:rPr>
          <w:sz w:val="28"/>
          <w:szCs w:val="28"/>
        </w:rPr>
        <w:t xml:space="preserve">% котельных, тепловых и водопроводных сетей, водоразборных колонок и жилищного фонда. Подготовлены к отопительному сезону 33,6 км тепловых сетей, заменены 1,5 км тепловых сетей. Финансирование мероприятий </w:t>
      </w:r>
      <w:r w:rsidR="00AA743C">
        <w:rPr>
          <w:sz w:val="28"/>
          <w:szCs w:val="28"/>
        </w:rPr>
        <w:t xml:space="preserve">                         </w:t>
      </w:r>
      <w:r w:rsidRPr="00D82BEF">
        <w:rPr>
          <w:sz w:val="28"/>
          <w:szCs w:val="28"/>
        </w:rPr>
        <w:t>по подготовке к работе в отопительный сезон составило 8</w:t>
      </w:r>
      <w:r w:rsidR="00554D76">
        <w:rPr>
          <w:sz w:val="28"/>
          <w:szCs w:val="28"/>
        </w:rPr>
        <w:t xml:space="preserve"> </w:t>
      </w:r>
      <w:r w:rsidRPr="00D82BEF">
        <w:rPr>
          <w:sz w:val="28"/>
          <w:szCs w:val="28"/>
        </w:rPr>
        <w:t xml:space="preserve">004,0 тыс. рублей.  Проведена гидравлическая </w:t>
      </w:r>
      <w:proofErr w:type="spellStart"/>
      <w:r w:rsidRPr="00D82BEF">
        <w:rPr>
          <w:sz w:val="28"/>
          <w:szCs w:val="28"/>
        </w:rPr>
        <w:t>опрессовка</w:t>
      </w:r>
      <w:proofErr w:type="spellEnd"/>
      <w:r w:rsidRPr="00D82BEF">
        <w:rPr>
          <w:sz w:val="28"/>
          <w:szCs w:val="28"/>
        </w:rPr>
        <w:t xml:space="preserve"> систем отоплений объектов социальной сферы, подключенных к центральным системам отопления. Отопительный период 2022-2023 годов на территории Павлоградского муниципального района начат с 26.09.202</w:t>
      </w:r>
      <w:r w:rsidR="00554D76">
        <w:rPr>
          <w:sz w:val="28"/>
          <w:szCs w:val="28"/>
        </w:rPr>
        <w:t>2</w:t>
      </w:r>
      <w:r w:rsidRPr="00D82BEF">
        <w:rPr>
          <w:sz w:val="28"/>
          <w:szCs w:val="28"/>
        </w:rPr>
        <w:t xml:space="preserve"> года.</w:t>
      </w:r>
    </w:p>
    <w:p w:rsidR="007F0A4D" w:rsidRPr="00D82BEF" w:rsidRDefault="007F0A4D" w:rsidP="007F0A4D">
      <w:pPr>
        <w:ind w:firstLine="708"/>
        <w:jc w:val="both"/>
        <w:rPr>
          <w:sz w:val="28"/>
          <w:szCs w:val="28"/>
        </w:rPr>
      </w:pPr>
      <w:r w:rsidRPr="00D82BEF">
        <w:rPr>
          <w:sz w:val="28"/>
          <w:szCs w:val="28"/>
        </w:rPr>
        <w:t xml:space="preserve">В соответствии с программой проведения проверки готовности </w:t>
      </w:r>
      <w:r w:rsidR="00AA743C">
        <w:rPr>
          <w:sz w:val="28"/>
          <w:szCs w:val="28"/>
        </w:rPr>
        <w:t xml:space="preserve">                    </w:t>
      </w:r>
      <w:r w:rsidRPr="00D82BEF">
        <w:rPr>
          <w:sz w:val="28"/>
          <w:szCs w:val="28"/>
        </w:rPr>
        <w:t xml:space="preserve">к отопительному периоду в соответствии с </w:t>
      </w:r>
      <w:r w:rsidRPr="00D82BEF">
        <w:rPr>
          <w:color w:val="000000"/>
          <w:sz w:val="28"/>
          <w:szCs w:val="28"/>
        </w:rPr>
        <w:t xml:space="preserve">Федеральным законом </w:t>
      </w:r>
      <w:r w:rsidR="00AA743C">
        <w:rPr>
          <w:color w:val="000000"/>
          <w:sz w:val="28"/>
          <w:szCs w:val="28"/>
        </w:rPr>
        <w:t xml:space="preserve">                     </w:t>
      </w:r>
      <w:r w:rsidRPr="00D82BEF">
        <w:rPr>
          <w:color w:val="000000"/>
          <w:sz w:val="28"/>
          <w:szCs w:val="28"/>
        </w:rPr>
        <w:t xml:space="preserve">от 27.07.2010 № 190-ФЗ «О теплоснабжении» </w:t>
      </w:r>
      <w:r w:rsidRPr="00D82BEF">
        <w:rPr>
          <w:sz w:val="28"/>
          <w:szCs w:val="28"/>
        </w:rPr>
        <w:t xml:space="preserve">комиссией, образованной распоряжением Главы Павлоградского муниципального района </w:t>
      </w:r>
      <w:r w:rsidR="00AA743C">
        <w:rPr>
          <w:sz w:val="28"/>
          <w:szCs w:val="28"/>
        </w:rPr>
        <w:t xml:space="preserve">                          </w:t>
      </w:r>
      <w:r w:rsidRPr="00D82BEF">
        <w:rPr>
          <w:sz w:val="28"/>
          <w:szCs w:val="28"/>
        </w:rPr>
        <w:t xml:space="preserve">от 31.05.2022 № 88-р, </w:t>
      </w:r>
      <w:r w:rsidRPr="00D82BEF">
        <w:rPr>
          <w:color w:val="000000"/>
          <w:sz w:val="28"/>
          <w:szCs w:val="28"/>
        </w:rPr>
        <w:t xml:space="preserve">проведена проверка готовности к отопительному периоду, теплоисточников (котельных), объектов социальной сферы </w:t>
      </w:r>
      <w:r w:rsidR="00AA743C">
        <w:rPr>
          <w:color w:val="000000"/>
          <w:sz w:val="28"/>
          <w:szCs w:val="28"/>
        </w:rPr>
        <w:t xml:space="preserve">                 </w:t>
      </w:r>
      <w:r w:rsidRPr="00D82BEF">
        <w:rPr>
          <w:color w:val="000000"/>
          <w:sz w:val="28"/>
          <w:szCs w:val="28"/>
        </w:rPr>
        <w:t xml:space="preserve">и многоквартирных домов, </w:t>
      </w:r>
      <w:r w:rsidRPr="00D82BEF">
        <w:rPr>
          <w:sz w:val="28"/>
          <w:szCs w:val="28"/>
        </w:rPr>
        <w:t>подключенных к центральным системам отопления, оформлено 100</w:t>
      </w:r>
      <w:r w:rsidR="00AF36CA">
        <w:rPr>
          <w:sz w:val="28"/>
          <w:szCs w:val="28"/>
        </w:rPr>
        <w:t xml:space="preserve"> </w:t>
      </w:r>
      <w:r w:rsidRPr="00D82BEF">
        <w:rPr>
          <w:sz w:val="28"/>
          <w:szCs w:val="28"/>
        </w:rPr>
        <w:t xml:space="preserve">% актов проверки готовности к отопительному </w:t>
      </w:r>
      <w:r w:rsidRPr="00D82BEF">
        <w:rPr>
          <w:sz w:val="28"/>
          <w:szCs w:val="28"/>
        </w:rPr>
        <w:lastRenderedPageBreak/>
        <w:t>периоду 2022-2023, ведется работа по подготовке паспорта готовности муниципального района.</w:t>
      </w:r>
    </w:p>
    <w:p w:rsidR="007F0A4D" w:rsidRPr="00D82BEF" w:rsidRDefault="007F0A4D" w:rsidP="00610ABA">
      <w:pPr>
        <w:ind w:firstLine="709"/>
        <w:jc w:val="both"/>
        <w:rPr>
          <w:sz w:val="28"/>
          <w:szCs w:val="28"/>
        </w:rPr>
      </w:pPr>
      <w:r w:rsidRPr="00D82BEF">
        <w:rPr>
          <w:sz w:val="28"/>
          <w:szCs w:val="28"/>
        </w:rPr>
        <w:t>В рамках реализации подпрограммы «Развитие социальной и инженерной инфраструктуры на сельских территориях» государственной программы Омской области «Комплексное развитие сельских территорий Омской области», утвержденной постановлением Правительства Омской области от 16.12.2019 № 425-п, 16 сентября 2022 года заключен муниципальный контракт №</w:t>
      </w:r>
      <w:r w:rsidR="008A6CEE" w:rsidRPr="00D82BEF">
        <w:rPr>
          <w:sz w:val="28"/>
          <w:szCs w:val="28"/>
        </w:rPr>
        <w:t xml:space="preserve"> </w:t>
      </w:r>
      <w:r w:rsidRPr="00D82BEF">
        <w:rPr>
          <w:sz w:val="28"/>
          <w:szCs w:val="28"/>
        </w:rPr>
        <w:t>2022.19 с ООО « Малахит»</w:t>
      </w:r>
      <w:r w:rsidR="008A6CEE" w:rsidRPr="00D82BEF">
        <w:rPr>
          <w:sz w:val="28"/>
          <w:szCs w:val="28"/>
        </w:rPr>
        <w:t xml:space="preserve"> </w:t>
      </w:r>
      <w:r w:rsidRPr="00D82BEF">
        <w:rPr>
          <w:sz w:val="28"/>
          <w:szCs w:val="28"/>
        </w:rPr>
        <w:t>на выполнение работ по строительству объекта капитального строительства «Строительство подводящего газопровода для подключения разводящих сетей газоснабжение пос. Магистральный с установкой узла учета расхода газа»</w:t>
      </w:r>
      <w:r w:rsidR="00554D76">
        <w:rPr>
          <w:sz w:val="28"/>
          <w:szCs w:val="28"/>
        </w:rPr>
        <w:t>,</w:t>
      </w:r>
      <w:r w:rsidRPr="00D82BEF">
        <w:rPr>
          <w:sz w:val="28"/>
          <w:szCs w:val="28"/>
        </w:rPr>
        <w:t xml:space="preserve"> расположенного по адресу: Омская область, </w:t>
      </w:r>
      <w:proofErr w:type="spellStart"/>
      <w:r w:rsidRPr="00D82BEF">
        <w:rPr>
          <w:sz w:val="28"/>
          <w:szCs w:val="28"/>
        </w:rPr>
        <w:t>Павлоградский</w:t>
      </w:r>
      <w:proofErr w:type="spellEnd"/>
      <w:r w:rsidRPr="00D82BEF">
        <w:rPr>
          <w:sz w:val="28"/>
          <w:szCs w:val="28"/>
        </w:rPr>
        <w:t xml:space="preserve"> район, </w:t>
      </w:r>
      <w:proofErr w:type="spellStart"/>
      <w:r w:rsidRPr="00D82BEF">
        <w:rPr>
          <w:sz w:val="28"/>
          <w:szCs w:val="28"/>
        </w:rPr>
        <w:t>р.п</w:t>
      </w:r>
      <w:proofErr w:type="spellEnd"/>
      <w:r w:rsidRPr="00D82BEF">
        <w:rPr>
          <w:sz w:val="28"/>
          <w:szCs w:val="28"/>
        </w:rPr>
        <w:t>. Павлоградка.</w:t>
      </w:r>
    </w:p>
    <w:p w:rsidR="00401558" w:rsidRPr="00D82BEF" w:rsidRDefault="00401558" w:rsidP="00042DF6">
      <w:pPr>
        <w:contextualSpacing/>
        <w:jc w:val="both"/>
        <w:rPr>
          <w:sz w:val="28"/>
          <w:szCs w:val="28"/>
        </w:rPr>
      </w:pPr>
    </w:p>
    <w:p w:rsidR="00401558" w:rsidRPr="00D82BEF" w:rsidRDefault="00401558" w:rsidP="00401558">
      <w:pPr>
        <w:jc w:val="center"/>
        <w:rPr>
          <w:b/>
          <w:sz w:val="28"/>
          <w:szCs w:val="28"/>
        </w:rPr>
      </w:pPr>
      <w:r w:rsidRPr="00D82BEF">
        <w:rPr>
          <w:b/>
          <w:sz w:val="28"/>
          <w:szCs w:val="28"/>
          <w:lang w:val="en-US"/>
        </w:rPr>
        <w:t>III</w:t>
      </w:r>
      <w:r w:rsidRPr="00D82BEF">
        <w:rPr>
          <w:b/>
          <w:sz w:val="28"/>
          <w:szCs w:val="28"/>
        </w:rPr>
        <w:t>. Организация муниципального управления</w:t>
      </w:r>
    </w:p>
    <w:p w:rsidR="00401558" w:rsidRPr="00D82BEF" w:rsidRDefault="00401558" w:rsidP="00401558">
      <w:pPr>
        <w:ind w:firstLine="709"/>
        <w:jc w:val="both"/>
        <w:rPr>
          <w:b/>
          <w:sz w:val="28"/>
          <w:szCs w:val="28"/>
        </w:rPr>
      </w:pPr>
    </w:p>
    <w:p w:rsidR="003E6C48" w:rsidRDefault="00401558" w:rsidP="003E6C48">
      <w:pPr>
        <w:ind w:firstLine="708"/>
        <w:jc w:val="both"/>
        <w:rPr>
          <w:sz w:val="28"/>
          <w:szCs w:val="28"/>
        </w:rPr>
      </w:pPr>
      <w:r w:rsidRPr="004F192D">
        <w:rPr>
          <w:b/>
          <w:sz w:val="28"/>
          <w:szCs w:val="28"/>
        </w:rPr>
        <w:t>Налоговые и неналоговые доходы</w:t>
      </w:r>
      <w:r w:rsidRPr="003E6C48">
        <w:rPr>
          <w:sz w:val="28"/>
          <w:szCs w:val="28"/>
        </w:rPr>
        <w:t xml:space="preserve"> </w:t>
      </w:r>
      <w:r w:rsidR="003E6C48" w:rsidRPr="003E6C48">
        <w:rPr>
          <w:sz w:val="28"/>
          <w:szCs w:val="28"/>
        </w:rPr>
        <w:t>консолидированного бюджета первоначально</w:t>
      </w:r>
      <w:r w:rsidR="003E6C48" w:rsidRPr="00612BBF">
        <w:rPr>
          <w:sz w:val="28"/>
          <w:szCs w:val="28"/>
        </w:rPr>
        <w:t xml:space="preserve"> запланированы в объеме </w:t>
      </w:r>
      <w:r w:rsidR="003E6C48">
        <w:rPr>
          <w:sz w:val="28"/>
          <w:szCs w:val="28"/>
        </w:rPr>
        <w:t>203 859,4 тыс.</w:t>
      </w:r>
      <w:r w:rsidR="003E6C48" w:rsidRPr="00612BBF">
        <w:rPr>
          <w:sz w:val="28"/>
          <w:szCs w:val="28"/>
        </w:rPr>
        <w:t xml:space="preserve"> рублей</w:t>
      </w:r>
      <w:r w:rsidR="0027709C">
        <w:rPr>
          <w:sz w:val="28"/>
          <w:szCs w:val="28"/>
        </w:rPr>
        <w:t>,</w:t>
      </w:r>
      <w:r w:rsidR="003E6C48" w:rsidRPr="00612BBF">
        <w:rPr>
          <w:sz w:val="28"/>
          <w:szCs w:val="28"/>
        </w:rPr>
        <w:t xml:space="preserve"> с учетом внесенных изменений на 01.</w:t>
      </w:r>
      <w:r w:rsidR="003E6C48">
        <w:rPr>
          <w:sz w:val="28"/>
          <w:szCs w:val="28"/>
        </w:rPr>
        <w:t>10.2022</w:t>
      </w:r>
      <w:r w:rsidR="003E6C48" w:rsidRPr="00612BBF">
        <w:rPr>
          <w:sz w:val="28"/>
          <w:szCs w:val="28"/>
        </w:rPr>
        <w:t xml:space="preserve"> года </w:t>
      </w:r>
      <w:r w:rsidR="003E6C48">
        <w:rPr>
          <w:sz w:val="28"/>
          <w:szCs w:val="28"/>
        </w:rPr>
        <w:t>составили</w:t>
      </w:r>
      <w:r w:rsidR="003E6C48" w:rsidRPr="00612BBF">
        <w:rPr>
          <w:sz w:val="28"/>
          <w:szCs w:val="28"/>
        </w:rPr>
        <w:t xml:space="preserve"> </w:t>
      </w:r>
      <w:r w:rsidR="003E6C48">
        <w:rPr>
          <w:sz w:val="28"/>
          <w:szCs w:val="28"/>
        </w:rPr>
        <w:t>217 781,8 тыс.</w:t>
      </w:r>
      <w:r w:rsidR="003E6C48" w:rsidRPr="00612BBF">
        <w:rPr>
          <w:sz w:val="28"/>
          <w:szCs w:val="28"/>
        </w:rPr>
        <w:t xml:space="preserve"> рублей. Исполнение по налоговым и неналоговым доходам за </w:t>
      </w:r>
      <w:r w:rsidR="003E6C48">
        <w:rPr>
          <w:sz w:val="28"/>
          <w:szCs w:val="28"/>
        </w:rPr>
        <w:t>3 квартал</w:t>
      </w:r>
      <w:r w:rsidR="003E6C48" w:rsidRPr="00612BBF">
        <w:rPr>
          <w:sz w:val="28"/>
          <w:szCs w:val="28"/>
        </w:rPr>
        <w:t xml:space="preserve"> </w:t>
      </w:r>
      <w:r w:rsidR="003E6C48">
        <w:rPr>
          <w:sz w:val="28"/>
          <w:szCs w:val="28"/>
        </w:rPr>
        <w:t>2022</w:t>
      </w:r>
      <w:r w:rsidR="003E6C48" w:rsidRPr="00612BBF">
        <w:rPr>
          <w:sz w:val="28"/>
          <w:szCs w:val="28"/>
        </w:rPr>
        <w:t xml:space="preserve"> года составило </w:t>
      </w:r>
      <w:r w:rsidR="003E6C48">
        <w:rPr>
          <w:sz w:val="28"/>
          <w:szCs w:val="28"/>
        </w:rPr>
        <w:t>1</w:t>
      </w:r>
      <w:r w:rsidR="00554D76">
        <w:rPr>
          <w:sz w:val="28"/>
          <w:szCs w:val="28"/>
        </w:rPr>
        <w:t>53 019,</w:t>
      </w:r>
      <w:r w:rsidR="0027709C">
        <w:rPr>
          <w:sz w:val="28"/>
          <w:szCs w:val="28"/>
        </w:rPr>
        <w:t>3</w:t>
      </w:r>
      <w:r w:rsidR="003E6C48">
        <w:rPr>
          <w:sz w:val="28"/>
          <w:szCs w:val="28"/>
        </w:rPr>
        <w:t xml:space="preserve"> тыс.</w:t>
      </w:r>
      <w:r w:rsidR="003E6C48" w:rsidRPr="00612BBF">
        <w:rPr>
          <w:sz w:val="28"/>
          <w:szCs w:val="28"/>
        </w:rPr>
        <w:t xml:space="preserve">  рублей или </w:t>
      </w:r>
      <w:r w:rsidR="00554D76">
        <w:rPr>
          <w:sz w:val="28"/>
          <w:szCs w:val="28"/>
        </w:rPr>
        <w:t xml:space="preserve">70,3 </w:t>
      </w:r>
      <w:r w:rsidR="003E6C48" w:rsidRPr="00612BBF">
        <w:rPr>
          <w:sz w:val="28"/>
          <w:szCs w:val="28"/>
        </w:rPr>
        <w:t>% к годовому плану.</w:t>
      </w:r>
      <w:r w:rsidR="003E6C48">
        <w:rPr>
          <w:sz w:val="28"/>
          <w:szCs w:val="28"/>
        </w:rPr>
        <w:t xml:space="preserve"> П</w:t>
      </w:r>
      <w:r w:rsidR="003E6C48" w:rsidRPr="00612BBF">
        <w:rPr>
          <w:sz w:val="28"/>
          <w:szCs w:val="28"/>
        </w:rPr>
        <w:t>оступлени</w:t>
      </w:r>
      <w:r w:rsidR="003E6C48">
        <w:rPr>
          <w:sz w:val="28"/>
          <w:szCs w:val="28"/>
        </w:rPr>
        <w:t>я</w:t>
      </w:r>
      <w:r w:rsidR="003E6C48" w:rsidRPr="00612BBF">
        <w:rPr>
          <w:sz w:val="28"/>
          <w:szCs w:val="28"/>
        </w:rPr>
        <w:t xml:space="preserve"> налоговых и неналоговых доходов за </w:t>
      </w:r>
      <w:r w:rsidR="003E6C48">
        <w:rPr>
          <w:sz w:val="28"/>
          <w:szCs w:val="28"/>
        </w:rPr>
        <w:t xml:space="preserve">3 </w:t>
      </w:r>
      <w:r w:rsidR="003E6C48" w:rsidRPr="00612BBF">
        <w:rPr>
          <w:sz w:val="28"/>
          <w:szCs w:val="28"/>
        </w:rPr>
        <w:t xml:space="preserve">квартал </w:t>
      </w:r>
      <w:r w:rsidR="003E6C48">
        <w:rPr>
          <w:sz w:val="28"/>
          <w:szCs w:val="28"/>
        </w:rPr>
        <w:t>2022</w:t>
      </w:r>
      <w:r w:rsidR="003E6C48" w:rsidRPr="00612BBF">
        <w:rPr>
          <w:sz w:val="28"/>
          <w:szCs w:val="28"/>
        </w:rPr>
        <w:t xml:space="preserve"> года </w:t>
      </w:r>
      <w:r w:rsidR="003E6C48">
        <w:rPr>
          <w:sz w:val="28"/>
          <w:szCs w:val="28"/>
        </w:rPr>
        <w:t>возросли на 13,6</w:t>
      </w:r>
      <w:r w:rsidR="00AF36CA">
        <w:rPr>
          <w:sz w:val="28"/>
          <w:szCs w:val="28"/>
        </w:rPr>
        <w:t xml:space="preserve"> </w:t>
      </w:r>
      <w:r w:rsidR="003E6C48">
        <w:rPr>
          <w:sz w:val="28"/>
          <w:szCs w:val="28"/>
        </w:rPr>
        <w:t>% относительно 3 квартала 2021 года</w:t>
      </w:r>
      <w:r w:rsidR="003E6C48" w:rsidRPr="00612BBF">
        <w:rPr>
          <w:sz w:val="28"/>
          <w:szCs w:val="28"/>
        </w:rPr>
        <w:t xml:space="preserve"> </w:t>
      </w:r>
      <w:r w:rsidR="003E6C48">
        <w:rPr>
          <w:sz w:val="28"/>
          <w:szCs w:val="28"/>
        </w:rPr>
        <w:t>и составили</w:t>
      </w:r>
      <w:r w:rsidR="003E6C48" w:rsidRPr="00612BBF">
        <w:rPr>
          <w:sz w:val="28"/>
          <w:szCs w:val="28"/>
        </w:rPr>
        <w:t xml:space="preserve"> </w:t>
      </w:r>
      <w:r w:rsidR="003E6C48">
        <w:rPr>
          <w:sz w:val="28"/>
          <w:szCs w:val="28"/>
        </w:rPr>
        <w:t>153 019,3 тыс.</w:t>
      </w:r>
      <w:r w:rsidR="003E6C48" w:rsidRPr="00612BBF">
        <w:rPr>
          <w:sz w:val="28"/>
          <w:szCs w:val="28"/>
        </w:rPr>
        <w:t xml:space="preserve"> рублей. </w:t>
      </w:r>
    </w:p>
    <w:p w:rsidR="003E6C48" w:rsidRDefault="003E6C48" w:rsidP="003E6C48">
      <w:pPr>
        <w:shd w:val="clear" w:color="auto" w:fill="FFFFFF"/>
        <w:ind w:firstLine="708"/>
        <w:jc w:val="both"/>
        <w:rPr>
          <w:sz w:val="28"/>
          <w:szCs w:val="28"/>
          <w:shd w:val="clear" w:color="auto" w:fill="FFFFFF"/>
        </w:rPr>
      </w:pPr>
      <w:r w:rsidRPr="008A0E9F">
        <w:rPr>
          <w:sz w:val="28"/>
          <w:szCs w:val="28"/>
          <w:shd w:val="clear" w:color="auto" w:fill="FFFFFF"/>
        </w:rPr>
        <w:t xml:space="preserve">Налога на доходы физических лиц за </w:t>
      </w:r>
      <w:r>
        <w:rPr>
          <w:sz w:val="28"/>
          <w:szCs w:val="28"/>
          <w:shd w:val="clear" w:color="auto" w:fill="FFFFFF"/>
        </w:rPr>
        <w:t>3 квартал 2022</w:t>
      </w:r>
      <w:r w:rsidRPr="008A0E9F">
        <w:rPr>
          <w:sz w:val="28"/>
          <w:szCs w:val="28"/>
          <w:shd w:val="clear" w:color="auto" w:fill="FFFFFF"/>
        </w:rPr>
        <w:t xml:space="preserve"> года поступило на </w:t>
      </w:r>
      <w:r>
        <w:rPr>
          <w:sz w:val="28"/>
          <w:szCs w:val="28"/>
          <w:shd w:val="clear" w:color="auto" w:fill="FFFFFF"/>
        </w:rPr>
        <w:t>8 614,6 тыс.</w:t>
      </w:r>
      <w:r w:rsidRPr="008A0E9F">
        <w:rPr>
          <w:sz w:val="28"/>
          <w:szCs w:val="28"/>
          <w:shd w:val="clear" w:color="auto" w:fill="FFFFFF"/>
        </w:rPr>
        <w:t xml:space="preserve"> рублей больше</w:t>
      </w:r>
      <w:r w:rsidR="00554D76">
        <w:rPr>
          <w:sz w:val="28"/>
          <w:szCs w:val="28"/>
          <w:shd w:val="clear" w:color="auto" w:fill="FFFFFF"/>
        </w:rPr>
        <w:t>,</w:t>
      </w:r>
      <w:r w:rsidRPr="008A0E9F">
        <w:rPr>
          <w:sz w:val="28"/>
          <w:szCs w:val="28"/>
          <w:shd w:val="clear" w:color="auto" w:fill="FFFFFF"/>
        </w:rPr>
        <w:t xml:space="preserve"> чем за аналогичный период прошлого года. На территории района отмечается рост данного налога на 1</w:t>
      </w:r>
      <w:r>
        <w:rPr>
          <w:sz w:val="28"/>
          <w:szCs w:val="28"/>
          <w:shd w:val="clear" w:color="auto" w:fill="FFFFFF"/>
        </w:rPr>
        <w:t>09</w:t>
      </w:r>
      <w:r w:rsidRPr="008A0E9F">
        <w:rPr>
          <w:sz w:val="28"/>
          <w:szCs w:val="28"/>
          <w:shd w:val="clear" w:color="auto" w:fill="FFFFFF"/>
        </w:rPr>
        <w:t>,</w:t>
      </w:r>
      <w:r>
        <w:rPr>
          <w:sz w:val="28"/>
          <w:szCs w:val="28"/>
          <w:shd w:val="clear" w:color="auto" w:fill="FFFFFF"/>
        </w:rPr>
        <w:t>4</w:t>
      </w:r>
      <w:r w:rsidR="00AF36CA">
        <w:rPr>
          <w:sz w:val="28"/>
          <w:szCs w:val="28"/>
          <w:shd w:val="clear" w:color="auto" w:fill="FFFFFF"/>
        </w:rPr>
        <w:t xml:space="preserve"> </w:t>
      </w:r>
      <w:r w:rsidRPr="008A0E9F">
        <w:rPr>
          <w:sz w:val="28"/>
          <w:szCs w:val="28"/>
          <w:shd w:val="clear" w:color="auto" w:fill="FFFFFF"/>
        </w:rPr>
        <w:t>%</w:t>
      </w:r>
      <w:r w:rsidRPr="00373778">
        <w:rPr>
          <w:sz w:val="28"/>
          <w:szCs w:val="28"/>
          <w:shd w:val="clear" w:color="auto" w:fill="FFFFFF"/>
        </w:rPr>
        <w:t xml:space="preserve"> </w:t>
      </w:r>
      <w:r>
        <w:rPr>
          <w:sz w:val="28"/>
          <w:szCs w:val="28"/>
          <w:shd w:val="clear" w:color="auto" w:fill="FFFFFF"/>
        </w:rPr>
        <w:t>за счет увеличения дополнительного норматива.</w:t>
      </w:r>
    </w:p>
    <w:p w:rsidR="003E6C48" w:rsidRDefault="003E6C48" w:rsidP="003E6C48">
      <w:pPr>
        <w:tabs>
          <w:tab w:val="left" w:pos="960"/>
        </w:tabs>
        <w:jc w:val="both"/>
        <w:rPr>
          <w:sz w:val="28"/>
          <w:szCs w:val="28"/>
        </w:rPr>
      </w:pPr>
      <w:r>
        <w:rPr>
          <w:sz w:val="28"/>
          <w:szCs w:val="28"/>
        </w:rPr>
        <w:t xml:space="preserve">         Увеличение поступлений на топливо в виде дифференцированного норматива отчислений составило 123,5</w:t>
      </w:r>
      <w:r w:rsidR="00AF36CA">
        <w:rPr>
          <w:sz w:val="28"/>
          <w:szCs w:val="28"/>
        </w:rPr>
        <w:t xml:space="preserve"> </w:t>
      </w:r>
      <w:r>
        <w:rPr>
          <w:sz w:val="28"/>
          <w:szCs w:val="28"/>
        </w:rPr>
        <w:t>%.</w:t>
      </w:r>
    </w:p>
    <w:p w:rsidR="003E6C48" w:rsidRDefault="003E6C48" w:rsidP="003E6C48">
      <w:pPr>
        <w:tabs>
          <w:tab w:val="left" w:pos="960"/>
        </w:tabs>
        <w:jc w:val="both"/>
        <w:rPr>
          <w:sz w:val="28"/>
          <w:szCs w:val="28"/>
        </w:rPr>
      </w:pPr>
      <w:r>
        <w:rPr>
          <w:sz w:val="28"/>
          <w:szCs w:val="28"/>
        </w:rPr>
        <w:t xml:space="preserve">         </w:t>
      </w:r>
      <w:r w:rsidRPr="00340292">
        <w:rPr>
          <w:sz w:val="28"/>
          <w:szCs w:val="28"/>
        </w:rPr>
        <w:t>Поступления от налога, взимаемого в связи с применением упрощенной системы налогообложения</w:t>
      </w:r>
      <w:r w:rsidR="00554D76">
        <w:rPr>
          <w:sz w:val="28"/>
          <w:szCs w:val="28"/>
        </w:rPr>
        <w:t>,</w:t>
      </w:r>
      <w:r w:rsidRPr="00340292">
        <w:rPr>
          <w:sz w:val="28"/>
          <w:szCs w:val="28"/>
        </w:rPr>
        <w:t xml:space="preserve"> составили </w:t>
      </w:r>
      <w:r>
        <w:rPr>
          <w:sz w:val="28"/>
          <w:szCs w:val="28"/>
        </w:rPr>
        <w:t>118,1</w:t>
      </w:r>
      <w:r w:rsidR="00AF36CA">
        <w:rPr>
          <w:sz w:val="28"/>
          <w:szCs w:val="28"/>
        </w:rPr>
        <w:t xml:space="preserve"> </w:t>
      </w:r>
      <w:r w:rsidRPr="00340292">
        <w:rPr>
          <w:sz w:val="28"/>
          <w:szCs w:val="28"/>
        </w:rPr>
        <w:t xml:space="preserve">% по сравнению </w:t>
      </w:r>
      <w:r w:rsidR="00AA743C">
        <w:rPr>
          <w:sz w:val="28"/>
          <w:szCs w:val="28"/>
        </w:rPr>
        <w:t xml:space="preserve">   </w:t>
      </w:r>
      <w:r w:rsidRPr="00340292">
        <w:rPr>
          <w:sz w:val="28"/>
          <w:szCs w:val="28"/>
        </w:rPr>
        <w:t xml:space="preserve">с прошлым годом </w:t>
      </w:r>
      <w:r>
        <w:rPr>
          <w:sz w:val="28"/>
          <w:szCs w:val="28"/>
        </w:rPr>
        <w:t>в связи с поступлением недоимки прошлых лет от МУП «</w:t>
      </w:r>
      <w:proofErr w:type="spellStart"/>
      <w:r>
        <w:rPr>
          <w:sz w:val="28"/>
          <w:szCs w:val="28"/>
        </w:rPr>
        <w:t>Павлоградское</w:t>
      </w:r>
      <w:proofErr w:type="spellEnd"/>
      <w:r>
        <w:rPr>
          <w:sz w:val="28"/>
          <w:szCs w:val="28"/>
        </w:rPr>
        <w:t>»</w:t>
      </w:r>
      <w:r w:rsidRPr="00340292">
        <w:rPr>
          <w:sz w:val="28"/>
          <w:szCs w:val="28"/>
        </w:rPr>
        <w:t>.</w:t>
      </w:r>
    </w:p>
    <w:p w:rsidR="003E6C48" w:rsidRDefault="003E6C48" w:rsidP="003E6C48">
      <w:pPr>
        <w:tabs>
          <w:tab w:val="left" w:pos="960"/>
        </w:tabs>
        <w:jc w:val="both"/>
        <w:rPr>
          <w:sz w:val="28"/>
          <w:szCs w:val="28"/>
        </w:rPr>
      </w:pPr>
      <w:r>
        <w:rPr>
          <w:sz w:val="28"/>
          <w:szCs w:val="28"/>
        </w:rPr>
        <w:t xml:space="preserve">          Уменьшение</w:t>
      </w:r>
      <w:r w:rsidRPr="00612BBF">
        <w:rPr>
          <w:sz w:val="28"/>
          <w:szCs w:val="28"/>
        </w:rPr>
        <w:t xml:space="preserve"> поступлений налога на вмененный доход по сравнению с прошлым периодом – </w:t>
      </w:r>
      <w:r>
        <w:rPr>
          <w:sz w:val="28"/>
          <w:szCs w:val="28"/>
        </w:rPr>
        <w:t xml:space="preserve">985,4 тыс. </w:t>
      </w:r>
      <w:r w:rsidRPr="00612BBF">
        <w:rPr>
          <w:sz w:val="28"/>
          <w:szCs w:val="28"/>
        </w:rPr>
        <w:t>рублей</w:t>
      </w:r>
      <w:r>
        <w:rPr>
          <w:sz w:val="28"/>
          <w:szCs w:val="28"/>
        </w:rPr>
        <w:t xml:space="preserve"> в связи с отменой данного вида налога с 2021 года.</w:t>
      </w:r>
    </w:p>
    <w:p w:rsidR="003E6C48" w:rsidRDefault="003E6C48" w:rsidP="003E6C48">
      <w:pPr>
        <w:tabs>
          <w:tab w:val="left" w:pos="960"/>
        </w:tabs>
        <w:jc w:val="both"/>
        <w:rPr>
          <w:sz w:val="28"/>
          <w:szCs w:val="28"/>
          <w:shd w:val="clear" w:color="auto" w:fill="FFFFFF"/>
        </w:rPr>
      </w:pPr>
      <w:r>
        <w:rPr>
          <w:sz w:val="28"/>
          <w:szCs w:val="28"/>
        </w:rPr>
        <w:t xml:space="preserve">          </w:t>
      </w:r>
      <w:r w:rsidRPr="00340292">
        <w:rPr>
          <w:sz w:val="28"/>
          <w:szCs w:val="28"/>
        </w:rPr>
        <w:t>У</w:t>
      </w:r>
      <w:r>
        <w:rPr>
          <w:sz w:val="28"/>
          <w:szCs w:val="28"/>
        </w:rPr>
        <w:t>меньш</w:t>
      </w:r>
      <w:r w:rsidRPr="00340292">
        <w:rPr>
          <w:sz w:val="28"/>
          <w:szCs w:val="28"/>
        </w:rPr>
        <w:t xml:space="preserve">ение поступлений единого сельскохозяйственного налога по сравнению с аналогичным периодом прошлого года составило </w:t>
      </w:r>
      <w:r>
        <w:rPr>
          <w:sz w:val="28"/>
          <w:szCs w:val="28"/>
        </w:rPr>
        <w:t>4 176,3 тыс.</w:t>
      </w:r>
      <w:r w:rsidRPr="00340292">
        <w:rPr>
          <w:sz w:val="28"/>
          <w:szCs w:val="28"/>
        </w:rPr>
        <w:t xml:space="preserve"> рублей</w:t>
      </w:r>
      <w:r w:rsidRPr="00340292">
        <w:rPr>
          <w:sz w:val="28"/>
          <w:szCs w:val="28"/>
          <w:shd w:val="clear" w:color="auto" w:fill="FFFFFF"/>
        </w:rPr>
        <w:t xml:space="preserve"> в связи с </w:t>
      </w:r>
      <w:r>
        <w:rPr>
          <w:sz w:val="28"/>
          <w:szCs w:val="28"/>
          <w:shd w:val="clear" w:color="auto" w:fill="FFFFFF"/>
        </w:rPr>
        <w:t xml:space="preserve">тем, что </w:t>
      </w:r>
      <w:proofErr w:type="spellStart"/>
      <w:r>
        <w:rPr>
          <w:sz w:val="28"/>
          <w:szCs w:val="28"/>
          <w:shd w:val="clear" w:color="auto" w:fill="FFFFFF"/>
        </w:rPr>
        <w:t>сельхозтоваропроизводители</w:t>
      </w:r>
      <w:proofErr w:type="spellEnd"/>
      <w:r>
        <w:rPr>
          <w:sz w:val="28"/>
          <w:szCs w:val="28"/>
          <w:shd w:val="clear" w:color="auto" w:fill="FFFFFF"/>
        </w:rPr>
        <w:t xml:space="preserve"> сработали в 2021 году с наименьшей прибылью по сравнению с 2020 годом</w:t>
      </w:r>
      <w:r w:rsidRPr="00340292">
        <w:rPr>
          <w:sz w:val="28"/>
          <w:szCs w:val="28"/>
          <w:shd w:val="clear" w:color="auto" w:fill="FFFFFF"/>
        </w:rPr>
        <w:t>.</w:t>
      </w:r>
    </w:p>
    <w:p w:rsidR="003E6C48" w:rsidRDefault="003E6C48" w:rsidP="003E6C48">
      <w:pPr>
        <w:tabs>
          <w:tab w:val="left" w:pos="960"/>
        </w:tabs>
        <w:jc w:val="both"/>
        <w:rPr>
          <w:sz w:val="28"/>
          <w:szCs w:val="28"/>
        </w:rPr>
      </w:pPr>
      <w:r>
        <w:rPr>
          <w:sz w:val="28"/>
          <w:szCs w:val="28"/>
        </w:rPr>
        <w:t xml:space="preserve">          Поступления по налогу, взимаемому в связи с применением патентной системы налогообложения, увеличились с 881,7 тыс. рублей </w:t>
      </w:r>
      <w:r w:rsidR="00AA743C">
        <w:rPr>
          <w:sz w:val="28"/>
          <w:szCs w:val="28"/>
        </w:rPr>
        <w:t xml:space="preserve">            </w:t>
      </w:r>
      <w:r>
        <w:rPr>
          <w:sz w:val="28"/>
          <w:szCs w:val="28"/>
        </w:rPr>
        <w:t>в 3 квартале 2021 года до 1 348,6 тыс. рублей в 3 квартале 2022 года за счет увеличения налогооблагаемой базы.</w:t>
      </w:r>
    </w:p>
    <w:p w:rsidR="003E6C48" w:rsidRPr="006853AC" w:rsidRDefault="003E6C48" w:rsidP="003E6C48">
      <w:pPr>
        <w:tabs>
          <w:tab w:val="left" w:pos="960"/>
        </w:tabs>
        <w:jc w:val="both"/>
        <w:rPr>
          <w:sz w:val="28"/>
          <w:szCs w:val="28"/>
        </w:rPr>
      </w:pPr>
      <w:r>
        <w:rPr>
          <w:sz w:val="28"/>
          <w:szCs w:val="28"/>
        </w:rPr>
        <w:lastRenderedPageBreak/>
        <w:t xml:space="preserve">          П</w:t>
      </w:r>
      <w:r w:rsidRPr="00612BBF">
        <w:rPr>
          <w:sz w:val="28"/>
          <w:szCs w:val="28"/>
        </w:rPr>
        <w:t>оступ</w:t>
      </w:r>
      <w:r>
        <w:rPr>
          <w:sz w:val="28"/>
          <w:szCs w:val="28"/>
        </w:rPr>
        <w:t>ило</w:t>
      </w:r>
      <w:r w:rsidRPr="00612BBF">
        <w:rPr>
          <w:sz w:val="28"/>
          <w:szCs w:val="28"/>
        </w:rPr>
        <w:t xml:space="preserve"> налог</w:t>
      </w:r>
      <w:r>
        <w:rPr>
          <w:sz w:val="28"/>
          <w:szCs w:val="28"/>
        </w:rPr>
        <w:t>а</w:t>
      </w:r>
      <w:r w:rsidRPr="00612BBF">
        <w:rPr>
          <w:sz w:val="28"/>
          <w:szCs w:val="28"/>
        </w:rPr>
        <w:t xml:space="preserve"> на имущество физических лиц</w:t>
      </w:r>
      <w:r>
        <w:rPr>
          <w:sz w:val="28"/>
          <w:szCs w:val="28"/>
        </w:rPr>
        <w:t xml:space="preserve"> в 3 квартале 2022 года 202,4 тыс. рублей, рост по сравнению с аналогичным периодом прошлого года составил 73,7</w:t>
      </w:r>
      <w:r w:rsidR="00AF36CA">
        <w:rPr>
          <w:sz w:val="28"/>
          <w:szCs w:val="28"/>
        </w:rPr>
        <w:t xml:space="preserve"> </w:t>
      </w:r>
      <w:r>
        <w:rPr>
          <w:sz w:val="28"/>
          <w:szCs w:val="28"/>
        </w:rPr>
        <w:t>%.</w:t>
      </w:r>
    </w:p>
    <w:p w:rsidR="003E6C48" w:rsidRPr="00612BBF" w:rsidRDefault="003E6C48" w:rsidP="009425CB">
      <w:pPr>
        <w:shd w:val="clear" w:color="auto" w:fill="FFFFFF"/>
        <w:tabs>
          <w:tab w:val="left" w:pos="709"/>
        </w:tabs>
        <w:jc w:val="both"/>
        <w:rPr>
          <w:sz w:val="28"/>
          <w:szCs w:val="28"/>
        </w:rPr>
      </w:pPr>
      <w:r>
        <w:rPr>
          <w:sz w:val="28"/>
          <w:szCs w:val="28"/>
        </w:rPr>
        <w:t xml:space="preserve"> </w:t>
      </w:r>
      <w:r w:rsidR="009425CB">
        <w:rPr>
          <w:sz w:val="28"/>
          <w:szCs w:val="28"/>
        </w:rPr>
        <w:tab/>
        <w:t>Рост</w:t>
      </w:r>
      <w:r w:rsidRPr="00612BBF">
        <w:rPr>
          <w:sz w:val="28"/>
          <w:szCs w:val="28"/>
        </w:rPr>
        <w:t xml:space="preserve"> поступлений земельного налога</w:t>
      </w:r>
      <w:r w:rsidR="009425CB">
        <w:rPr>
          <w:sz w:val="28"/>
          <w:szCs w:val="28"/>
        </w:rPr>
        <w:t xml:space="preserve"> до</w:t>
      </w:r>
      <w:r w:rsidRPr="00612BBF">
        <w:rPr>
          <w:sz w:val="28"/>
          <w:szCs w:val="28"/>
        </w:rPr>
        <w:t xml:space="preserve"> </w:t>
      </w:r>
      <w:r>
        <w:rPr>
          <w:sz w:val="28"/>
          <w:szCs w:val="28"/>
        </w:rPr>
        <w:t>5</w:t>
      </w:r>
      <w:r w:rsidR="00436EDA">
        <w:rPr>
          <w:sz w:val="28"/>
          <w:szCs w:val="28"/>
        </w:rPr>
        <w:t> </w:t>
      </w:r>
      <w:r>
        <w:rPr>
          <w:sz w:val="28"/>
          <w:szCs w:val="28"/>
        </w:rPr>
        <w:t>263</w:t>
      </w:r>
      <w:r w:rsidR="00436EDA">
        <w:rPr>
          <w:sz w:val="28"/>
          <w:szCs w:val="28"/>
        </w:rPr>
        <w:t>,</w:t>
      </w:r>
      <w:r>
        <w:rPr>
          <w:sz w:val="28"/>
          <w:szCs w:val="28"/>
        </w:rPr>
        <w:t>3</w:t>
      </w:r>
      <w:r w:rsidR="00436EDA">
        <w:rPr>
          <w:sz w:val="28"/>
          <w:szCs w:val="28"/>
        </w:rPr>
        <w:t xml:space="preserve"> тыс.</w:t>
      </w:r>
      <w:r>
        <w:rPr>
          <w:sz w:val="28"/>
          <w:szCs w:val="28"/>
        </w:rPr>
        <w:t xml:space="preserve"> рублей в связи </w:t>
      </w:r>
      <w:r w:rsidR="00AA743C">
        <w:rPr>
          <w:sz w:val="28"/>
          <w:szCs w:val="28"/>
        </w:rPr>
        <w:t xml:space="preserve">           </w:t>
      </w:r>
      <w:r>
        <w:rPr>
          <w:sz w:val="28"/>
          <w:szCs w:val="28"/>
        </w:rPr>
        <w:t xml:space="preserve">с увеличением кадастровой стоимости земельных участков. Кроме </w:t>
      </w:r>
      <w:proofErr w:type="gramStart"/>
      <w:r>
        <w:rPr>
          <w:sz w:val="28"/>
          <w:szCs w:val="28"/>
        </w:rPr>
        <w:t xml:space="preserve">этого, </w:t>
      </w:r>
      <w:r w:rsidR="00AA743C">
        <w:rPr>
          <w:sz w:val="28"/>
          <w:szCs w:val="28"/>
        </w:rPr>
        <w:t xml:space="preserve">  </w:t>
      </w:r>
      <w:proofErr w:type="gramEnd"/>
      <w:r w:rsidR="00AA743C">
        <w:rPr>
          <w:sz w:val="28"/>
          <w:szCs w:val="28"/>
        </w:rPr>
        <w:t xml:space="preserve">         </w:t>
      </w:r>
      <w:r>
        <w:rPr>
          <w:sz w:val="28"/>
          <w:szCs w:val="28"/>
        </w:rPr>
        <w:t xml:space="preserve">в Нивском и Тихвинском сельских поселениях авансовые платежи по земельному налогу поступили в 1 квартале 2022 года.               </w:t>
      </w:r>
    </w:p>
    <w:p w:rsidR="003E6C48" w:rsidRPr="00612BBF" w:rsidRDefault="003E6C48" w:rsidP="003E6C48">
      <w:pPr>
        <w:tabs>
          <w:tab w:val="left" w:pos="960"/>
        </w:tabs>
        <w:jc w:val="both"/>
        <w:rPr>
          <w:sz w:val="28"/>
          <w:szCs w:val="28"/>
        </w:rPr>
      </w:pPr>
      <w:r w:rsidRPr="00612BBF">
        <w:rPr>
          <w:sz w:val="28"/>
          <w:szCs w:val="28"/>
        </w:rPr>
        <w:t xml:space="preserve"> </w:t>
      </w:r>
      <w:r>
        <w:rPr>
          <w:sz w:val="28"/>
          <w:szCs w:val="28"/>
        </w:rPr>
        <w:t xml:space="preserve">         </w:t>
      </w:r>
      <w:r w:rsidRPr="00340292">
        <w:rPr>
          <w:sz w:val="28"/>
          <w:szCs w:val="28"/>
        </w:rPr>
        <w:t>Д</w:t>
      </w:r>
      <w:r w:rsidRPr="00340292">
        <w:rPr>
          <w:sz w:val="28"/>
          <w:szCs w:val="28"/>
          <w:shd w:val="clear" w:color="auto" w:fill="FFFFFF"/>
        </w:rPr>
        <w:t xml:space="preserve">оходы от использования имущества составили </w:t>
      </w:r>
      <w:r>
        <w:rPr>
          <w:sz w:val="28"/>
          <w:szCs w:val="28"/>
          <w:shd w:val="clear" w:color="auto" w:fill="FFFFFF"/>
        </w:rPr>
        <w:t>172</w:t>
      </w:r>
      <w:r w:rsidRPr="00340292">
        <w:rPr>
          <w:sz w:val="28"/>
          <w:szCs w:val="28"/>
          <w:shd w:val="clear" w:color="auto" w:fill="FFFFFF"/>
        </w:rPr>
        <w:t>,</w:t>
      </w:r>
      <w:r>
        <w:rPr>
          <w:sz w:val="28"/>
          <w:szCs w:val="28"/>
          <w:shd w:val="clear" w:color="auto" w:fill="FFFFFF"/>
        </w:rPr>
        <w:t>2</w:t>
      </w:r>
      <w:r w:rsidR="00AF36CA">
        <w:rPr>
          <w:sz w:val="28"/>
          <w:szCs w:val="28"/>
          <w:shd w:val="clear" w:color="auto" w:fill="FFFFFF"/>
        </w:rPr>
        <w:t xml:space="preserve"> </w:t>
      </w:r>
      <w:r w:rsidRPr="00340292">
        <w:rPr>
          <w:sz w:val="28"/>
          <w:szCs w:val="28"/>
          <w:shd w:val="clear" w:color="auto" w:fill="FFFFFF"/>
        </w:rPr>
        <w:t xml:space="preserve">% </w:t>
      </w:r>
      <w:r w:rsidRPr="00340292">
        <w:rPr>
          <w:sz w:val="28"/>
          <w:szCs w:val="28"/>
        </w:rPr>
        <w:t xml:space="preserve">в сравнении с прошлым аналогичным периодом. Поступления </w:t>
      </w:r>
      <w:r>
        <w:rPr>
          <w:sz w:val="28"/>
          <w:szCs w:val="28"/>
        </w:rPr>
        <w:t>выросли</w:t>
      </w:r>
      <w:r w:rsidRPr="00340292">
        <w:rPr>
          <w:sz w:val="28"/>
          <w:szCs w:val="28"/>
          <w:shd w:val="clear" w:color="auto" w:fill="FFFFFF"/>
        </w:rPr>
        <w:t xml:space="preserve"> за</w:t>
      </w:r>
      <w:r>
        <w:rPr>
          <w:sz w:val="28"/>
          <w:szCs w:val="28"/>
          <w:shd w:val="clear" w:color="auto" w:fill="FFFFFF"/>
        </w:rPr>
        <w:t xml:space="preserve"> счет поступления недо</w:t>
      </w:r>
      <w:r w:rsidR="00AA743C">
        <w:rPr>
          <w:sz w:val="28"/>
          <w:szCs w:val="28"/>
          <w:shd w:val="clear" w:color="auto" w:fill="FFFFFF"/>
        </w:rPr>
        <w:t>и</w:t>
      </w:r>
      <w:r>
        <w:rPr>
          <w:sz w:val="28"/>
          <w:szCs w:val="28"/>
          <w:shd w:val="clear" w:color="auto" w:fill="FFFFFF"/>
        </w:rPr>
        <w:t>мки прошлых лет от АО «Нива» в сумме 5</w:t>
      </w:r>
      <w:r w:rsidR="009425CB">
        <w:rPr>
          <w:sz w:val="28"/>
          <w:szCs w:val="28"/>
          <w:shd w:val="clear" w:color="auto" w:fill="FFFFFF"/>
        </w:rPr>
        <w:t> </w:t>
      </w:r>
      <w:r>
        <w:rPr>
          <w:sz w:val="28"/>
          <w:szCs w:val="28"/>
          <w:shd w:val="clear" w:color="auto" w:fill="FFFFFF"/>
        </w:rPr>
        <w:t>436</w:t>
      </w:r>
      <w:r w:rsidR="009425CB">
        <w:rPr>
          <w:sz w:val="28"/>
          <w:szCs w:val="28"/>
          <w:shd w:val="clear" w:color="auto" w:fill="FFFFFF"/>
        </w:rPr>
        <w:t>,</w:t>
      </w:r>
      <w:r>
        <w:rPr>
          <w:sz w:val="28"/>
          <w:szCs w:val="28"/>
          <w:shd w:val="clear" w:color="auto" w:fill="FFFFFF"/>
        </w:rPr>
        <w:t>7</w:t>
      </w:r>
      <w:r w:rsidR="009425CB">
        <w:rPr>
          <w:sz w:val="28"/>
          <w:szCs w:val="28"/>
          <w:shd w:val="clear" w:color="auto" w:fill="FFFFFF"/>
        </w:rPr>
        <w:t xml:space="preserve"> тыс.</w:t>
      </w:r>
      <w:r>
        <w:rPr>
          <w:sz w:val="28"/>
          <w:szCs w:val="28"/>
          <w:shd w:val="clear" w:color="auto" w:fill="FFFFFF"/>
        </w:rPr>
        <w:t xml:space="preserve"> рублей.</w:t>
      </w:r>
    </w:p>
    <w:p w:rsidR="003E6C48" w:rsidRDefault="003E6C48" w:rsidP="003E6C48">
      <w:pPr>
        <w:ind w:firstLine="708"/>
        <w:jc w:val="both"/>
        <w:rPr>
          <w:sz w:val="28"/>
          <w:szCs w:val="28"/>
        </w:rPr>
      </w:pPr>
      <w:r>
        <w:rPr>
          <w:sz w:val="28"/>
          <w:szCs w:val="28"/>
        </w:rPr>
        <w:t>В</w:t>
      </w:r>
      <w:r w:rsidRPr="00612BBF">
        <w:rPr>
          <w:sz w:val="28"/>
          <w:szCs w:val="28"/>
        </w:rPr>
        <w:t xml:space="preserve"> </w:t>
      </w:r>
      <w:r>
        <w:rPr>
          <w:sz w:val="28"/>
          <w:szCs w:val="28"/>
        </w:rPr>
        <w:t>3</w:t>
      </w:r>
      <w:r w:rsidRPr="00612BBF">
        <w:rPr>
          <w:sz w:val="28"/>
          <w:szCs w:val="28"/>
        </w:rPr>
        <w:t xml:space="preserve"> квартал</w:t>
      </w:r>
      <w:r>
        <w:rPr>
          <w:sz w:val="28"/>
          <w:szCs w:val="28"/>
        </w:rPr>
        <w:t>е</w:t>
      </w:r>
      <w:r w:rsidRPr="00612BBF">
        <w:rPr>
          <w:sz w:val="28"/>
          <w:szCs w:val="28"/>
        </w:rPr>
        <w:t xml:space="preserve"> 20</w:t>
      </w:r>
      <w:r>
        <w:rPr>
          <w:sz w:val="28"/>
          <w:szCs w:val="28"/>
        </w:rPr>
        <w:t>22</w:t>
      </w:r>
      <w:r w:rsidRPr="00612BBF">
        <w:rPr>
          <w:sz w:val="28"/>
          <w:szCs w:val="28"/>
        </w:rPr>
        <w:t xml:space="preserve"> года</w:t>
      </w:r>
      <w:r>
        <w:rPr>
          <w:sz w:val="28"/>
          <w:szCs w:val="28"/>
        </w:rPr>
        <w:t xml:space="preserve"> платежей при пользовании природными ресурсами</w:t>
      </w:r>
      <w:r w:rsidRPr="00612BBF">
        <w:rPr>
          <w:sz w:val="28"/>
          <w:szCs w:val="28"/>
        </w:rPr>
        <w:t xml:space="preserve"> </w:t>
      </w:r>
      <w:r>
        <w:rPr>
          <w:sz w:val="28"/>
          <w:szCs w:val="28"/>
        </w:rPr>
        <w:t>поступило на 1</w:t>
      </w:r>
      <w:r w:rsidR="009425CB">
        <w:rPr>
          <w:sz w:val="28"/>
          <w:szCs w:val="28"/>
        </w:rPr>
        <w:t> </w:t>
      </w:r>
      <w:r>
        <w:rPr>
          <w:sz w:val="28"/>
          <w:szCs w:val="28"/>
        </w:rPr>
        <w:t>673</w:t>
      </w:r>
      <w:r w:rsidR="009425CB">
        <w:rPr>
          <w:sz w:val="28"/>
          <w:szCs w:val="28"/>
        </w:rPr>
        <w:t>,2 тыс.</w:t>
      </w:r>
      <w:r>
        <w:rPr>
          <w:sz w:val="28"/>
          <w:szCs w:val="28"/>
        </w:rPr>
        <w:t xml:space="preserve"> </w:t>
      </w:r>
      <w:r w:rsidRPr="00612BBF">
        <w:rPr>
          <w:sz w:val="28"/>
          <w:szCs w:val="28"/>
        </w:rPr>
        <w:t xml:space="preserve">рублей </w:t>
      </w:r>
      <w:r>
        <w:rPr>
          <w:sz w:val="28"/>
          <w:szCs w:val="28"/>
        </w:rPr>
        <w:t>больше</w:t>
      </w:r>
      <w:r w:rsidRPr="00612BBF">
        <w:rPr>
          <w:sz w:val="28"/>
          <w:szCs w:val="28"/>
        </w:rPr>
        <w:t>, чем за аналогичный период прошлого года</w:t>
      </w:r>
      <w:r>
        <w:rPr>
          <w:sz w:val="28"/>
          <w:szCs w:val="28"/>
        </w:rPr>
        <w:t xml:space="preserve"> (поступил платеж от ООО «</w:t>
      </w:r>
      <w:proofErr w:type="spellStart"/>
      <w:r>
        <w:rPr>
          <w:sz w:val="28"/>
          <w:szCs w:val="28"/>
        </w:rPr>
        <w:t>Э</w:t>
      </w:r>
      <w:r w:rsidR="00AF36CA">
        <w:rPr>
          <w:sz w:val="28"/>
          <w:szCs w:val="28"/>
        </w:rPr>
        <w:t>косервис</w:t>
      </w:r>
      <w:proofErr w:type="spellEnd"/>
      <w:r>
        <w:rPr>
          <w:sz w:val="28"/>
          <w:szCs w:val="28"/>
        </w:rPr>
        <w:t>» - 1</w:t>
      </w:r>
      <w:r w:rsidR="009425CB">
        <w:rPr>
          <w:sz w:val="28"/>
          <w:szCs w:val="28"/>
        </w:rPr>
        <w:t> </w:t>
      </w:r>
      <w:r>
        <w:rPr>
          <w:sz w:val="28"/>
          <w:szCs w:val="28"/>
        </w:rPr>
        <w:t>622</w:t>
      </w:r>
      <w:r w:rsidR="009425CB">
        <w:rPr>
          <w:sz w:val="28"/>
          <w:szCs w:val="28"/>
        </w:rPr>
        <w:t>,2 тыс.</w:t>
      </w:r>
      <w:r>
        <w:rPr>
          <w:sz w:val="28"/>
          <w:szCs w:val="28"/>
        </w:rPr>
        <w:t xml:space="preserve"> рублей)</w:t>
      </w:r>
      <w:r w:rsidRPr="00612BBF">
        <w:rPr>
          <w:sz w:val="28"/>
          <w:szCs w:val="28"/>
        </w:rPr>
        <w:t>.</w:t>
      </w:r>
    </w:p>
    <w:p w:rsidR="003E6C48" w:rsidRDefault="003E6C48" w:rsidP="003E6C48">
      <w:pPr>
        <w:ind w:firstLine="708"/>
        <w:jc w:val="both"/>
        <w:rPr>
          <w:sz w:val="28"/>
          <w:szCs w:val="28"/>
        </w:rPr>
      </w:pPr>
      <w:r w:rsidRPr="00612BBF">
        <w:rPr>
          <w:sz w:val="28"/>
          <w:szCs w:val="28"/>
        </w:rPr>
        <w:t xml:space="preserve">За </w:t>
      </w:r>
      <w:r>
        <w:rPr>
          <w:sz w:val="28"/>
          <w:szCs w:val="28"/>
        </w:rPr>
        <w:t>3</w:t>
      </w:r>
      <w:r w:rsidRPr="00612BBF">
        <w:rPr>
          <w:sz w:val="28"/>
          <w:szCs w:val="28"/>
        </w:rPr>
        <w:t xml:space="preserve"> квартал </w:t>
      </w:r>
      <w:r>
        <w:rPr>
          <w:sz w:val="28"/>
          <w:szCs w:val="28"/>
        </w:rPr>
        <w:t xml:space="preserve">2022 года по </w:t>
      </w:r>
      <w:r w:rsidRPr="00612BBF">
        <w:rPr>
          <w:sz w:val="28"/>
          <w:szCs w:val="28"/>
        </w:rPr>
        <w:t>код</w:t>
      </w:r>
      <w:r>
        <w:rPr>
          <w:sz w:val="28"/>
          <w:szCs w:val="28"/>
        </w:rPr>
        <w:t>у</w:t>
      </w:r>
      <w:r w:rsidRPr="00612BBF">
        <w:rPr>
          <w:sz w:val="28"/>
          <w:szCs w:val="28"/>
        </w:rPr>
        <w:t xml:space="preserve"> «Доходы от оказания платных услуг (работ) и компенсации затрат государства» поступления </w:t>
      </w:r>
      <w:r>
        <w:rPr>
          <w:sz w:val="28"/>
          <w:szCs w:val="28"/>
        </w:rPr>
        <w:t>составили</w:t>
      </w:r>
      <w:r w:rsidRPr="00612BBF">
        <w:rPr>
          <w:sz w:val="28"/>
          <w:szCs w:val="28"/>
        </w:rPr>
        <w:t xml:space="preserve"> </w:t>
      </w:r>
      <w:r>
        <w:rPr>
          <w:sz w:val="28"/>
          <w:szCs w:val="28"/>
        </w:rPr>
        <w:t>1</w:t>
      </w:r>
      <w:r w:rsidR="009425CB">
        <w:rPr>
          <w:sz w:val="28"/>
          <w:szCs w:val="28"/>
        </w:rPr>
        <w:t> </w:t>
      </w:r>
      <w:r>
        <w:rPr>
          <w:sz w:val="28"/>
          <w:szCs w:val="28"/>
        </w:rPr>
        <w:t>308</w:t>
      </w:r>
      <w:r w:rsidR="009425CB">
        <w:rPr>
          <w:sz w:val="28"/>
          <w:szCs w:val="28"/>
        </w:rPr>
        <w:t>,</w:t>
      </w:r>
      <w:r>
        <w:rPr>
          <w:sz w:val="28"/>
          <w:szCs w:val="28"/>
        </w:rPr>
        <w:t>0</w:t>
      </w:r>
      <w:r w:rsidR="009425CB">
        <w:rPr>
          <w:sz w:val="28"/>
          <w:szCs w:val="28"/>
        </w:rPr>
        <w:t xml:space="preserve"> тыс.</w:t>
      </w:r>
      <w:r>
        <w:rPr>
          <w:sz w:val="28"/>
          <w:szCs w:val="28"/>
        </w:rPr>
        <w:t xml:space="preserve"> рублей. Из них 761</w:t>
      </w:r>
      <w:r w:rsidR="009425CB">
        <w:rPr>
          <w:sz w:val="28"/>
          <w:szCs w:val="28"/>
        </w:rPr>
        <w:t>,</w:t>
      </w:r>
      <w:r>
        <w:rPr>
          <w:sz w:val="28"/>
          <w:szCs w:val="28"/>
        </w:rPr>
        <w:t>2</w:t>
      </w:r>
      <w:r w:rsidR="009425CB">
        <w:rPr>
          <w:sz w:val="28"/>
          <w:szCs w:val="28"/>
        </w:rPr>
        <w:t xml:space="preserve"> тыс.</w:t>
      </w:r>
      <w:r>
        <w:rPr>
          <w:sz w:val="28"/>
          <w:szCs w:val="28"/>
        </w:rPr>
        <w:t xml:space="preserve"> рублей приходится на доходы от оказания платных услуг (работ), а 546</w:t>
      </w:r>
      <w:r w:rsidR="00CE3D79">
        <w:rPr>
          <w:sz w:val="28"/>
          <w:szCs w:val="28"/>
        </w:rPr>
        <w:t>,8 тыс.</w:t>
      </w:r>
      <w:r>
        <w:rPr>
          <w:sz w:val="28"/>
          <w:szCs w:val="28"/>
        </w:rPr>
        <w:t xml:space="preserve"> рублей приходится на доходы от компенсации затрат государства.</w:t>
      </w:r>
    </w:p>
    <w:p w:rsidR="003E6C48" w:rsidRPr="00612BBF" w:rsidRDefault="003E6C48" w:rsidP="003E6C48">
      <w:pPr>
        <w:shd w:val="clear" w:color="auto" w:fill="FFFFFF"/>
        <w:ind w:firstLine="708"/>
        <w:jc w:val="both"/>
        <w:rPr>
          <w:sz w:val="28"/>
          <w:szCs w:val="28"/>
        </w:rPr>
      </w:pPr>
      <w:r>
        <w:rPr>
          <w:sz w:val="28"/>
          <w:szCs w:val="28"/>
        </w:rPr>
        <w:t>По доходам</w:t>
      </w:r>
      <w:r w:rsidRPr="00612BBF">
        <w:rPr>
          <w:sz w:val="28"/>
          <w:szCs w:val="28"/>
        </w:rPr>
        <w:t xml:space="preserve"> от продажи материальных и нематериальных активов</w:t>
      </w:r>
      <w:r>
        <w:rPr>
          <w:sz w:val="28"/>
          <w:szCs w:val="28"/>
        </w:rPr>
        <w:t xml:space="preserve"> произошло уменьшение </w:t>
      </w:r>
      <w:r w:rsidRPr="00612BBF">
        <w:rPr>
          <w:sz w:val="28"/>
          <w:szCs w:val="28"/>
        </w:rPr>
        <w:t xml:space="preserve">на </w:t>
      </w:r>
      <w:r>
        <w:rPr>
          <w:sz w:val="28"/>
          <w:szCs w:val="28"/>
        </w:rPr>
        <w:t>1</w:t>
      </w:r>
      <w:r w:rsidR="00CE3D79">
        <w:rPr>
          <w:sz w:val="28"/>
          <w:szCs w:val="28"/>
        </w:rPr>
        <w:t> </w:t>
      </w:r>
      <w:r>
        <w:rPr>
          <w:sz w:val="28"/>
          <w:szCs w:val="28"/>
        </w:rPr>
        <w:t>439</w:t>
      </w:r>
      <w:r w:rsidR="00CE3D79">
        <w:rPr>
          <w:sz w:val="28"/>
          <w:szCs w:val="28"/>
        </w:rPr>
        <w:t>,9 тыс.</w:t>
      </w:r>
      <w:r>
        <w:rPr>
          <w:sz w:val="28"/>
          <w:szCs w:val="28"/>
        </w:rPr>
        <w:t xml:space="preserve"> рублей. Продажа осуществляется согласно плану приватизации.</w:t>
      </w:r>
    </w:p>
    <w:p w:rsidR="003E6C48" w:rsidRPr="00612BBF" w:rsidRDefault="00CE3D79" w:rsidP="003E6C48">
      <w:pPr>
        <w:shd w:val="clear" w:color="auto" w:fill="FFFFFF"/>
        <w:ind w:firstLine="708"/>
        <w:jc w:val="both"/>
        <w:rPr>
          <w:sz w:val="28"/>
          <w:szCs w:val="28"/>
        </w:rPr>
      </w:pPr>
      <w:r>
        <w:rPr>
          <w:sz w:val="28"/>
          <w:szCs w:val="28"/>
        </w:rPr>
        <w:t>Относительно</w:t>
      </w:r>
      <w:r w:rsidR="003E6C48" w:rsidRPr="00612BBF">
        <w:rPr>
          <w:sz w:val="28"/>
          <w:szCs w:val="28"/>
        </w:rPr>
        <w:t xml:space="preserve"> денежных взысканий (штрафов) за </w:t>
      </w:r>
      <w:r>
        <w:rPr>
          <w:sz w:val="28"/>
          <w:szCs w:val="28"/>
        </w:rPr>
        <w:t>период январь-сентябрь</w:t>
      </w:r>
      <w:r w:rsidR="003E6C48" w:rsidRPr="00612BBF">
        <w:rPr>
          <w:sz w:val="28"/>
          <w:szCs w:val="28"/>
        </w:rPr>
        <w:t xml:space="preserve"> </w:t>
      </w:r>
      <w:r w:rsidR="003E6C48">
        <w:rPr>
          <w:sz w:val="28"/>
          <w:szCs w:val="28"/>
        </w:rPr>
        <w:t>2022</w:t>
      </w:r>
      <w:r w:rsidR="003E6C48" w:rsidRPr="00612BBF">
        <w:rPr>
          <w:sz w:val="28"/>
          <w:szCs w:val="28"/>
        </w:rPr>
        <w:t xml:space="preserve"> года</w:t>
      </w:r>
      <w:r>
        <w:rPr>
          <w:sz w:val="28"/>
          <w:szCs w:val="28"/>
        </w:rPr>
        <w:t xml:space="preserve"> </w:t>
      </w:r>
      <w:r w:rsidR="003E6C48" w:rsidRPr="00612BBF">
        <w:rPr>
          <w:sz w:val="28"/>
          <w:szCs w:val="28"/>
        </w:rPr>
        <w:t xml:space="preserve">отмечается </w:t>
      </w:r>
      <w:r w:rsidR="003E6C48">
        <w:rPr>
          <w:sz w:val="28"/>
          <w:szCs w:val="28"/>
        </w:rPr>
        <w:t>динамика в сторону уменьшения поступлений</w:t>
      </w:r>
      <w:r w:rsidR="003E6C48" w:rsidRPr="00612BBF">
        <w:rPr>
          <w:sz w:val="28"/>
          <w:szCs w:val="28"/>
        </w:rPr>
        <w:t xml:space="preserve"> на </w:t>
      </w:r>
      <w:r w:rsidR="003E6C48">
        <w:rPr>
          <w:sz w:val="28"/>
          <w:szCs w:val="28"/>
        </w:rPr>
        <w:t>187</w:t>
      </w:r>
      <w:r>
        <w:rPr>
          <w:sz w:val="28"/>
          <w:szCs w:val="28"/>
        </w:rPr>
        <w:t>,7 тыс.</w:t>
      </w:r>
      <w:r w:rsidR="003E6C48" w:rsidRPr="00612BBF">
        <w:rPr>
          <w:sz w:val="28"/>
          <w:szCs w:val="28"/>
        </w:rPr>
        <w:t xml:space="preserve"> рублей</w:t>
      </w:r>
      <w:r w:rsidR="003E6C48">
        <w:rPr>
          <w:sz w:val="28"/>
          <w:szCs w:val="28"/>
        </w:rPr>
        <w:t xml:space="preserve">, что составляет 55%, за счет поступления в 2021 году платежей в счет погашения задолженности, образовавшейся до </w:t>
      </w:r>
      <w:r>
        <w:rPr>
          <w:sz w:val="28"/>
          <w:szCs w:val="28"/>
        </w:rPr>
        <w:t>0</w:t>
      </w:r>
      <w:r w:rsidR="003E6C48">
        <w:rPr>
          <w:sz w:val="28"/>
          <w:szCs w:val="28"/>
        </w:rPr>
        <w:t>1</w:t>
      </w:r>
      <w:r>
        <w:rPr>
          <w:sz w:val="28"/>
          <w:szCs w:val="28"/>
        </w:rPr>
        <w:t>.01.</w:t>
      </w:r>
      <w:r w:rsidR="003E6C48">
        <w:rPr>
          <w:sz w:val="28"/>
          <w:szCs w:val="28"/>
        </w:rPr>
        <w:t>2020 года.</w:t>
      </w:r>
      <w:r w:rsidR="003E6C48" w:rsidRPr="00612BBF">
        <w:rPr>
          <w:sz w:val="28"/>
          <w:szCs w:val="28"/>
        </w:rPr>
        <w:t xml:space="preserve"> </w:t>
      </w:r>
      <w:r w:rsidR="003E6C48" w:rsidRPr="00612BBF">
        <w:rPr>
          <w:sz w:val="28"/>
          <w:szCs w:val="28"/>
        </w:rPr>
        <w:tab/>
      </w:r>
    </w:p>
    <w:p w:rsidR="00401558" w:rsidRPr="004F192D" w:rsidRDefault="00401558" w:rsidP="003E6C48">
      <w:pPr>
        <w:ind w:firstLine="708"/>
        <w:jc w:val="both"/>
        <w:rPr>
          <w:b/>
          <w:sz w:val="28"/>
          <w:szCs w:val="28"/>
        </w:rPr>
      </w:pPr>
      <w:r w:rsidRPr="004F192D">
        <w:rPr>
          <w:b/>
          <w:sz w:val="28"/>
          <w:szCs w:val="28"/>
        </w:rPr>
        <w:t>Муниципальная собственность</w:t>
      </w:r>
    </w:p>
    <w:p w:rsidR="00A87D93" w:rsidRPr="00A87D93" w:rsidRDefault="00A87D93" w:rsidP="00A87D93">
      <w:pPr>
        <w:ind w:firstLine="708"/>
        <w:jc w:val="both"/>
        <w:rPr>
          <w:rFonts w:eastAsiaTheme="minorHAnsi"/>
          <w:sz w:val="28"/>
          <w:szCs w:val="28"/>
          <w:lang w:eastAsia="en-US"/>
        </w:rPr>
      </w:pPr>
      <w:r w:rsidRPr="00A87D93">
        <w:rPr>
          <w:rFonts w:eastAsiaTheme="minorHAnsi"/>
          <w:sz w:val="28"/>
          <w:szCs w:val="28"/>
          <w:lang w:eastAsia="en-US"/>
        </w:rPr>
        <w:t xml:space="preserve">В 2022 году проведено 20 аукционов на право заключения договоров аренды на муниципальное имущество из них 14 на земельные участки, 6 на объекты </w:t>
      </w:r>
      <w:r>
        <w:rPr>
          <w:rFonts w:eastAsiaTheme="minorHAnsi"/>
          <w:sz w:val="28"/>
          <w:szCs w:val="28"/>
          <w:lang w:eastAsia="en-US"/>
        </w:rPr>
        <w:t>к</w:t>
      </w:r>
      <w:r w:rsidRPr="00A87D93">
        <w:rPr>
          <w:rFonts w:eastAsiaTheme="minorHAnsi"/>
          <w:sz w:val="28"/>
          <w:szCs w:val="28"/>
          <w:lang w:eastAsia="en-US"/>
        </w:rPr>
        <w:t xml:space="preserve">апитального строительства.   </w:t>
      </w:r>
    </w:p>
    <w:p w:rsidR="00A87D93" w:rsidRPr="00A87D93" w:rsidRDefault="00A87D93" w:rsidP="00A87D93">
      <w:pPr>
        <w:ind w:firstLine="708"/>
        <w:jc w:val="both"/>
        <w:rPr>
          <w:rFonts w:eastAsiaTheme="minorHAnsi"/>
          <w:sz w:val="28"/>
          <w:szCs w:val="28"/>
          <w:lang w:eastAsia="en-US"/>
        </w:rPr>
      </w:pPr>
      <w:r w:rsidRPr="00A87D93">
        <w:rPr>
          <w:rFonts w:eastAsiaTheme="minorHAnsi"/>
          <w:sz w:val="28"/>
          <w:szCs w:val="28"/>
          <w:lang w:eastAsia="en-US"/>
        </w:rPr>
        <w:t>Приня</w:t>
      </w:r>
      <w:r>
        <w:rPr>
          <w:rFonts w:eastAsiaTheme="minorHAnsi"/>
          <w:sz w:val="28"/>
          <w:szCs w:val="28"/>
          <w:lang w:eastAsia="en-US"/>
        </w:rPr>
        <w:t>то</w:t>
      </w:r>
      <w:r w:rsidRPr="00A87D93">
        <w:rPr>
          <w:rFonts w:eastAsiaTheme="minorHAnsi"/>
          <w:sz w:val="28"/>
          <w:szCs w:val="28"/>
          <w:lang w:eastAsia="en-US"/>
        </w:rPr>
        <w:t xml:space="preserve"> из собственности Омской области в собственность Павлоградского муниципального района 257 объектов движимого имущества. Оформ</w:t>
      </w:r>
      <w:r>
        <w:rPr>
          <w:rFonts w:eastAsiaTheme="minorHAnsi"/>
          <w:sz w:val="28"/>
          <w:szCs w:val="28"/>
          <w:lang w:eastAsia="en-US"/>
        </w:rPr>
        <w:t>лено</w:t>
      </w:r>
      <w:r w:rsidRPr="00A87D93">
        <w:rPr>
          <w:rFonts w:eastAsiaTheme="minorHAnsi"/>
          <w:sz w:val="28"/>
          <w:szCs w:val="28"/>
          <w:lang w:eastAsia="en-US"/>
        </w:rPr>
        <w:t xml:space="preserve"> в собственность Павлоградского муниципального района Омской области</w:t>
      </w:r>
      <w:r>
        <w:rPr>
          <w:rFonts w:eastAsiaTheme="minorHAnsi"/>
          <w:sz w:val="28"/>
          <w:szCs w:val="28"/>
          <w:lang w:eastAsia="en-US"/>
        </w:rPr>
        <w:t>:</w:t>
      </w:r>
      <w:r w:rsidRPr="00A87D93">
        <w:rPr>
          <w:rFonts w:eastAsiaTheme="minorHAnsi"/>
          <w:sz w:val="28"/>
          <w:szCs w:val="28"/>
          <w:lang w:eastAsia="en-US"/>
        </w:rPr>
        <w:t xml:space="preserve"> 2 </w:t>
      </w:r>
      <w:r>
        <w:rPr>
          <w:rFonts w:eastAsiaTheme="minorHAnsi"/>
          <w:sz w:val="28"/>
          <w:szCs w:val="28"/>
          <w:lang w:eastAsia="en-US"/>
        </w:rPr>
        <w:t>жилых помещения,</w:t>
      </w:r>
      <w:r w:rsidRPr="00A87D93">
        <w:rPr>
          <w:rFonts w:eastAsiaTheme="minorHAnsi"/>
          <w:sz w:val="28"/>
          <w:szCs w:val="28"/>
          <w:lang w:eastAsia="en-US"/>
        </w:rPr>
        <w:t xml:space="preserve"> 2 помещения </w:t>
      </w:r>
      <w:r>
        <w:rPr>
          <w:rFonts w:eastAsiaTheme="minorHAnsi"/>
          <w:sz w:val="28"/>
          <w:szCs w:val="28"/>
          <w:lang w:eastAsia="en-US"/>
        </w:rPr>
        <w:t>(нежилой фонд), 21 з</w:t>
      </w:r>
      <w:r w:rsidRPr="00A87D93">
        <w:rPr>
          <w:rFonts w:eastAsiaTheme="minorHAnsi"/>
          <w:sz w:val="28"/>
          <w:szCs w:val="28"/>
          <w:lang w:eastAsia="en-US"/>
        </w:rPr>
        <w:t>емельны</w:t>
      </w:r>
      <w:r>
        <w:rPr>
          <w:rFonts w:eastAsiaTheme="minorHAnsi"/>
          <w:sz w:val="28"/>
          <w:szCs w:val="28"/>
          <w:lang w:eastAsia="en-US"/>
        </w:rPr>
        <w:t>й</w:t>
      </w:r>
      <w:r w:rsidRPr="00A87D93">
        <w:rPr>
          <w:rFonts w:eastAsiaTheme="minorHAnsi"/>
          <w:sz w:val="28"/>
          <w:szCs w:val="28"/>
          <w:lang w:eastAsia="en-US"/>
        </w:rPr>
        <w:t xml:space="preserve"> участ</w:t>
      </w:r>
      <w:r>
        <w:rPr>
          <w:rFonts w:eastAsiaTheme="minorHAnsi"/>
          <w:sz w:val="28"/>
          <w:szCs w:val="28"/>
          <w:lang w:eastAsia="en-US"/>
        </w:rPr>
        <w:t>ок, 2 газопровода, 1 автомобильная дорога.</w:t>
      </w:r>
    </w:p>
    <w:p w:rsidR="00A87D93" w:rsidRPr="00A87D93" w:rsidRDefault="00A87D93" w:rsidP="00A87D93">
      <w:pPr>
        <w:ind w:firstLine="708"/>
        <w:jc w:val="both"/>
        <w:rPr>
          <w:rFonts w:eastAsiaTheme="minorHAnsi"/>
          <w:sz w:val="28"/>
          <w:szCs w:val="28"/>
          <w:lang w:eastAsia="en-US"/>
        </w:rPr>
      </w:pPr>
      <w:r w:rsidRPr="00A87D93">
        <w:rPr>
          <w:rFonts w:eastAsiaTheme="minorHAnsi"/>
          <w:sz w:val="28"/>
          <w:szCs w:val="28"/>
          <w:lang w:eastAsia="en-US"/>
        </w:rPr>
        <w:t>Доход от использования имущества</w:t>
      </w:r>
      <w:r w:rsidR="00554D76">
        <w:rPr>
          <w:rFonts w:eastAsiaTheme="minorHAnsi"/>
          <w:sz w:val="28"/>
          <w:szCs w:val="28"/>
          <w:lang w:eastAsia="en-US"/>
        </w:rPr>
        <w:t>,</w:t>
      </w:r>
      <w:r w:rsidRPr="00A87D93">
        <w:rPr>
          <w:rFonts w:eastAsiaTheme="minorHAnsi"/>
          <w:sz w:val="28"/>
          <w:szCs w:val="28"/>
          <w:lang w:eastAsia="en-US"/>
        </w:rPr>
        <w:t xml:space="preserve"> находящегося </w:t>
      </w:r>
      <w:r w:rsidR="00AA743C">
        <w:rPr>
          <w:rFonts w:eastAsiaTheme="minorHAnsi"/>
          <w:sz w:val="28"/>
          <w:szCs w:val="28"/>
          <w:lang w:eastAsia="en-US"/>
        </w:rPr>
        <w:t xml:space="preserve">                                </w:t>
      </w:r>
      <w:r w:rsidRPr="00A87D93">
        <w:rPr>
          <w:rFonts w:eastAsiaTheme="minorHAnsi"/>
          <w:sz w:val="28"/>
          <w:szCs w:val="28"/>
          <w:lang w:eastAsia="en-US"/>
        </w:rPr>
        <w:t xml:space="preserve">в государственной </w:t>
      </w:r>
      <w:r w:rsidR="0027709C">
        <w:rPr>
          <w:rFonts w:eastAsiaTheme="minorHAnsi"/>
          <w:sz w:val="28"/>
          <w:szCs w:val="28"/>
          <w:lang w:eastAsia="en-US"/>
        </w:rPr>
        <w:t>или муниципальной собственности -</w:t>
      </w:r>
      <w:r w:rsidR="00554D76">
        <w:rPr>
          <w:rFonts w:eastAsiaTheme="minorHAnsi"/>
          <w:sz w:val="28"/>
          <w:szCs w:val="28"/>
          <w:lang w:eastAsia="en-US"/>
        </w:rPr>
        <w:t xml:space="preserve"> п</w:t>
      </w:r>
      <w:r w:rsidRPr="00A87D93">
        <w:rPr>
          <w:rFonts w:eastAsiaTheme="minorHAnsi"/>
          <w:sz w:val="28"/>
          <w:szCs w:val="28"/>
          <w:lang w:eastAsia="en-US"/>
        </w:rPr>
        <w:t xml:space="preserve">олучено денежных средств на 01.10.2022 </w:t>
      </w:r>
      <w:r w:rsidR="0027709C">
        <w:rPr>
          <w:rFonts w:eastAsiaTheme="minorHAnsi"/>
          <w:sz w:val="28"/>
          <w:szCs w:val="28"/>
          <w:lang w:eastAsia="en-US"/>
        </w:rPr>
        <w:t xml:space="preserve">года </w:t>
      </w:r>
      <w:r w:rsidRPr="00A87D93">
        <w:rPr>
          <w:rFonts w:eastAsiaTheme="minorHAnsi"/>
          <w:sz w:val="28"/>
          <w:szCs w:val="28"/>
          <w:lang w:eastAsia="en-US"/>
        </w:rPr>
        <w:t>от сдачи муниципального имущества в аренду 8</w:t>
      </w:r>
      <w:r w:rsidR="00B61372">
        <w:rPr>
          <w:rFonts w:eastAsiaTheme="minorHAnsi"/>
          <w:sz w:val="28"/>
          <w:szCs w:val="28"/>
          <w:lang w:eastAsia="en-US"/>
        </w:rPr>
        <w:t> </w:t>
      </w:r>
      <w:r w:rsidRPr="00A87D93">
        <w:rPr>
          <w:rFonts w:eastAsiaTheme="minorHAnsi"/>
          <w:sz w:val="28"/>
          <w:szCs w:val="28"/>
          <w:lang w:eastAsia="en-US"/>
        </w:rPr>
        <w:t>580</w:t>
      </w:r>
      <w:r w:rsidR="00B61372">
        <w:rPr>
          <w:rFonts w:eastAsiaTheme="minorHAnsi"/>
          <w:sz w:val="28"/>
          <w:szCs w:val="28"/>
          <w:lang w:eastAsia="en-US"/>
        </w:rPr>
        <w:t>,</w:t>
      </w:r>
      <w:r w:rsidRPr="00A87D93">
        <w:rPr>
          <w:rFonts w:eastAsiaTheme="minorHAnsi"/>
          <w:sz w:val="28"/>
          <w:szCs w:val="28"/>
          <w:lang w:eastAsia="en-US"/>
        </w:rPr>
        <w:t>5</w:t>
      </w:r>
      <w:r w:rsidR="00B61372">
        <w:rPr>
          <w:rFonts w:eastAsiaTheme="minorHAnsi"/>
          <w:sz w:val="28"/>
          <w:szCs w:val="28"/>
          <w:lang w:eastAsia="en-US"/>
        </w:rPr>
        <w:t xml:space="preserve"> тыс. рублей</w:t>
      </w:r>
      <w:r w:rsidRPr="00A87D93">
        <w:rPr>
          <w:rFonts w:eastAsiaTheme="minorHAnsi"/>
          <w:sz w:val="28"/>
          <w:szCs w:val="28"/>
          <w:lang w:eastAsia="en-US"/>
        </w:rPr>
        <w:t>.</w:t>
      </w:r>
    </w:p>
    <w:p w:rsidR="00401558" w:rsidRPr="004F192D" w:rsidRDefault="00401558" w:rsidP="00401558">
      <w:pPr>
        <w:ind w:firstLine="709"/>
        <w:jc w:val="both"/>
        <w:rPr>
          <w:b/>
          <w:sz w:val="28"/>
          <w:szCs w:val="28"/>
        </w:rPr>
      </w:pPr>
      <w:r w:rsidRPr="004F192D">
        <w:rPr>
          <w:b/>
          <w:sz w:val="28"/>
          <w:szCs w:val="28"/>
        </w:rPr>
        <w:t>Осуществление закупок</w:t>
      </w:r>
    </w:p>
    <w:p w:rsidR="00E965DB" w:rsidRPr="00D82BEF" w:rsidRDefault="00E965DB" w:rsidP="00E965DB">
      <w:pPr>
        <w:autoSpaceDE w:val="0"/>
        <w:autoSpaceDN w:val="0"/>
        <w:adjustRightInd w:val="0"/>
        <w:ind w:firstLine="708"/>
        <w:jc w:val="both"/>
        <w:rPr>
          <w:sz w:val="28"/>
          <w:szCs w:val="28"/>
        </w:rPr>
      </w:pPr>
      <w:r w:rsidRPr="00D82BEF">
        <w:rPr>
          <w:sz w:val="28"/>
          <w:szCs w:val="28"/>
        </w:rPr>
        <w:t>За 9 месяцев 2022 года заключено 2 133 муниципальных контракта, из них 2</w:t>
      </w:r>
      <w:r w:rsidR="00D8543D">
        <w:rPr>
          <w:sz w:val="28"/>
          <w:szCs w:val="28"/>
        </w:rPr>
        <w:t>9</w:t>
      </w:r>
      <w:r w:rsidRPr="00D82BEF">
        <w:rPr>
          <w:sz w:val="28"/>
          <w:szCs w:val="28"/>
        </w:rPr>
        <w:t xml:space="preserve"> - по результатам конкурентных процедур. Общая стоимость заключенных контрактов составила 513 591,88 тыс. рублей, в </w:t>
      </w:r>
      <w:proofErr w:type="spellStart"/>
      <w:r w:rsidRPr="00D82BEF">
        <w:rPr>
          <w:sz w:val="28"/>
          <w:szCs w:val="28"/>
        </w:rPr>
        <w:t>т.ч</w:t>
      </w:r>
      <w:proofErr w:type="spellEnd"/>
      <w:r w:rsidRPr="00D82BEF">
        <w:rPr>
          <w:sz w:val="28"/>
          <w:szCs w:val="28"/>
        </w:rPr>
        <w:t xml:space="preserve">. </w:t>
      </w:r>
      <w:r w:rsidR="001D545A">
        <w:rPr>
          <w:sz w:val="28"/>
          <w:szCs w:val="28"/>
        </w:rPr>
        <w:t xml:space="preserve">                     </w:t>
      </w:r>
      <w:r w:rsidRPr="00D82BEF">
        <w:rPr>
          <w:sz w:val="28"/>
          <w:szCs w:val="28"/>
        </w:rPr>
        <w:lastRenderedPageBreak/>
        <w:t xml:space="preserve">по результатам конкурентных процедур </w:t>
      </w:r>
      <w:r w:rsidR="00610ABA" w:rsidRPr="00D82BEF">
        <w:rPr>
          <w:sz w:val="28"/>
          <w:szCs w:val="28"/>
        </w:rPr>
        <w:t>-</w:t>
      </w:r>
      <w:r w:rsidRPr="00D82BEF">
        <w:rPr>
          <w:sz w:val="28"/>
          <w:szCs w:val="28"/>
        </w:rPr>
        <w:t xml:space="preserve"> 390 150,11 тыс. рублей. Экономия в результате закупок, осуществлявшихся конкурентными способами </w:t>
      </w:r>
      <w:r w:rsidR="00610ABA" w:rsidRPr="00D82BEF">
        <w:rPr>
          <w:sz w:val="28"/>
          <w:szCs w:val="28"/>
        </w:rPr>
        <w:t>-</w:t>
      </w:r>
      <w:r w:rsidRPr="00D82BEF">
        <w:rPr>
          <w:sz w:val="28"/>
          <w:szCs w:val="28"/>
        </w:rPr>
        <w:t xml:space="preserve"> 1,55 % или 6 117,02 тыс. рублей. Наибольшая доля в объеме закупок (70,5</w:t>
      </w:r>
      <w:r w:rsidR="00AF36CA">
        <w:rPr>
          <w:sz w:val="28"/>
          <w:szCs w:val="28"/>
        </w:rPr>
        <w:t xml:space="preserve"> </w:t>
      </w:r>
      <w:r w:rsidRPr="00D82BEF">
        <w:rPr>
          <w:sz w:val="28"/>
          <w:szCs w:val="28"/>
        </w:rPr>
        <w:t>%) приходится на закупки строительных и ремонтных работ автомобильных дорог:</w:t>
      </w:r>
    </w:p>
    <w:p w:rsidR="00E965DB" w:rsidRPr="00D82BEF" w:rsidRDefault="00E965DB" w:rsidP="00E965DB">
      <w:pPr>
        <w:autoSpaceDE w:val="0"/>
        <w:autoSpaceDN w:val="0"/>
        <w:adjustRightInd w:val="0"/>
        <w:ind w:firstLine="708"/>
        <w:jc w:val="both"/>
        <w:rPr>
          <w:sz w:val="28"/>
          <w:szCs w:val="28"/>
        </w:rPr>
      </w:pPr>
      <w:r w:rsidRPr="00D82BEF">
        <w:rPr>
          <w:sz w:val="28"/>
          <w:szCs w:val="28"/>
        </w:rPr>
        <w:t>- строительств</w:t>
      </w:r>
      <w:r w:rsidR="00AF36CA">
        <w:rPr>
          <w:sz w:val="28"/>
          <w:szCs w:val="28"/>
        </w:rPr>
        <w:t>о</w:t>
      </w:r>
      <w:r w:rsidRPr="00D82BEF">
        <w:rPr>
          <w:sz w:val="28"/>
          <w:szCs w:val="28"/>
        </w:rPr>
        <w:t xml:space="preserve"> автомобильной дороги подъезд к деревне </w:t>
      </w:r>
      <w:proofErr w:type="spellStart"/>
      <w:r w:rsidRPr="00D82BEF">
        <w:rPr>
          <w:sz w:val="28"/>
          <w:szCs w:val="28"/>
        </w:rPr>
        <w:t>Назаровка</w:t>
      </w:r>
      <w:proofErr w:type="spellEnd"/>
      <w:r w:rsidRPr="00D82BEF">
        <w:rPr>
          <w:sz w:val="28"/>
          <w:szCs w:val="28"/>
        </w:rPr>
        <w:t xml:space="preserve"> от автомобильной дороги Павлоградка</w:t>
      </w:r>
      <w:r w:rsidR="00AF36CA">
        <w:rPr>
          <w:sz w:val="28"/>
          <w:szCs w:val="28"/>
        </w:rPr>
        <w:t>-</w:t>
      </w:r>
      <w:r w:rsidRPr="00D82BEF">
        <w:rPr>
          <w:sz w:val="28"/>
          <w:szCs w:val="28"/>
        </w:rPr>
        <w:t>Юрьевка;</w:t>
      </w:r>
    </w:p>
    <w:p w:rsidR="00E965DB" w:rsidRPr="00D82BEF" w:rsidRDefault="00E965DB" w:rsidP="00E965DB">
      <w:pPr>
        <w:autoSpaceDE w:val="0"/>
        <w:autoSpaceDN w:val="0"/>
        <w:adjustRightInd w:val="0"/>
        <w:ind w:firstLine="708"/>
        <w:jc w:val="both"/>
        <w:rPr>
          <w:sz w:val="28"/>
          <w:szCs w:val="28"/>
        </w:rPr>
      </w:pPr>
      <w:r w:rsidRPr="00D82BEF">
        <w:rPr>
          <w:sz w:val="28"/>
          <w:szCs w:val="28"/>
        </w:rPr>
        <w:t>-</w:t>
      </w:r>
      <w:r w:rsidRPr="00D82BEF">
        <w:rPr>
          <w:b/>
          <w:sz w:val="28"/>
          <w:szCs w:val="28"/>
        </w:rPr>
        <w:t xml:space="preserve"> </w:t>
      </w:r>
      <w:r w:rsidRPr="00D82BEF">
        <w:rPr>
          <w:sz w:val="28"/>
          <w:szCs w:val="28"/>
        </w:rPr>
        <w:t xml:space="preserve">реконструкция автомобильной дороги в с. </w:t>
      </w:r>
      <w:proofErr w:type="spellStart"/>
      <w:proofErr w:type="gramStart"/>
      <w:r w:rsidRPr="00D82BEF">
        <w:rPr>
          <w:sz w:val="28"/>
          <w:szCs w:val="28"/>
        </w:rPr>
        <w:t>Новоуральское</w:t>
      </w:r>
      <w:proofErr w:type="spellEnd"/>
      <w:r w:rsidRPr="00D82BEF">
        <w:rPr>
          <w:sz w:val="28"/>
          <w:szCs w:val="28"/>
        </w:rPr>
        <w:t xml:space="preserve">, </w:t>
      </w:r>
      <w:r w:rsidR="001D545A">
        <w:rPr>
          <w:sz w:val="28"/>
          <w:szCs w:val="28"/>
        </w:rPr>
        <w:t xml:space="preserve">  </w:t>
      </w:r>
      <w:proofErr w:type="gramEnd"/>
      <w:r w:rsidR="001D545A">
        <w:rPr>
          <w:sz w:val="28"/>
          <w:szCs w:val="28"/>
        </w:rPr>
        <w:t xml:space="preserve">                   </w:t>
      </w:r>
      <w:r w:rsidRPr="00D82BEF">
        <w:rPr>
          <w:sz w:val="28"/>
          <w:szCs w:val="28"/>
        </w:rPr>
        <w:t>ул. Объездная до ООО АСП «Краснодарское»;</w:t>
      </w:r>
    </w:p>
    <w:p w:rsidR="00E965DB" w:rsidRPr="00D82BEF" w:rsidRDefault="00E965DB" w:rsidP="00E965DB">
      <w:pPr>
        <w:autoSpaceDE w:val="0"/>
        <w:autoSpaceDN w:val="0"/>
        <w:adjustRightInd w:val="0"/>
        <w:ind w:firstLine="708"/>
        <w:jc w:val="both"/>
        <w:rPr>
          <w:sz w:val="28"/>
          <w:szCs w:val="28"/>
        </w:rPr>
      </w:pPr>
      <w:r w:rsidRPr="00D82BEF">
        <w:rPr>
          <w:sz w:val="28"/>
          <w:szCs w:val="28"/>
        </w:rPr>
        <w:t xml:space="preserve">- реконструкция автомобильной дороги по ул. Юбилейная (подъезд </w:t>
      </w:r>
      <w:r w:rsidR="001D545A">
        <w:rPr>
          <w:sz w:val="28"/>
          <w:szCs w:val="28"/>
        </w:rPr>
        <w:t xml:space="preserve">    </w:t>
      </w:r>
      <w:r w:rsidRPr="00D82BEF">
        <w:rPr>
          <w:sz w:val="28"/>
          <w:szCs w:val="28"/>
        </w:rPr>
        <w:t>к животноводческой ферме) с. Хорошки;</w:t>
      </w:r>
    </w:p>
    <w:p w:rsidR="00E965DB" w:rsidRPr="00D82BEF" w:rsidRDefault="00E965DB" w:rsidP="00E965DB">
      <w:pPr>
        <w:autoSpaceDE w:val="0"/>
        <w:autoSpaceDN w:val="0"/>
        <w:adjustRightInd w:val="0"/>
        <w:ind w:firstLine="708"/>
        <w:jc w:val="both"/>
        <w:rPr>
          <w:sz w:val="28"/>
          <w:szCs w:val="28"/>
        </w:rPr>
      </w:pPr>
      <w:r w:rsidRPr="00D82BEF">
        <w:rPr>
          <w:sz w:val="28"/>
          <w:szCs w:val="28"/>
        </w:rPr>
        <w:t xml:space="preserve">- ремонт автомобильных дорог в </w:t>
      </w:r>
      <w:proofErr w:type="spellStart"/>
      <w:r w:rsidRPr="00D82BEF">
        <w:rPr>
          <w:sz w:val="28"/>
          <w:szCs w:val="28"/>
        </w:rPr>
        <w:t>р.п</w:t>
      </w:r>
      <w:proofErr w:type="spellEnd"/>
      <w:r w:rsidRPr="00D82BEF">
        <w:rPr>
          <w:sz w:val="28"/>
          <w:szCs w:val="28"/>
        </w:rPr>
        <w:t xml:space="preserve">. Павлоградка, с. </w:t>
      </w:r>
      <w:proofErr w:type="gramStart"/>
      <w:r w:rsidRPr="00D82BEF">
        <w:rPr>
          <w:sz w:val="28"/>
          <w:szCs w:val="28"/>
        </w:rPr>
        <w:t xml:space="preserve">Хорошки, </w:t>
      </w:r>
      <w:r w:rsidR="001D545A">
        <w:rPr>
          <w:sz w:val="28"/>
          <w:szCs w:val="28"/>
        </w:rPr>
        <w:t xml:space="preserve">  </w:t>
      </w:r>
      <w:proofErr w:type="gramEnd"/>
      <w:r w:rsidR="001D545A">
        <w:rPr>
          <w:sz w:val="28"/>
          <w:szCs w:val="28"/>
        </w:rPr>
        <w:t xml:space="preserve">                  </w:t>
      </w:r>
      <w:r w:rsidRPr="00D82BEF">
        <w:rPr>
          <w:sz w:val="28"/>
          <w:szCs w:val="28"/>
        </w:rPr>
        <w:t xml:space="preserve">с. Юрьевка, с. </w:t>
      </w:r>
      <w:proofErr w:type="spellStart"/>
      <w:r w:rsidRPr="00D82BEF">
        <w:rPr>
          <w:sz w:val="28"/>
          <w:szCs w:val="28"/>
        </w:rPr>
        <w:t>Новоуральское</w:t>
      </w:r>
      <w:proofErr w:type="spellEnd"/>
      <w:r w:rsidRPr="00D82BEF">
        <w:rPr>
          <w:sz w:val="28"/>
          <w:szCs w:val="28"/>
        </w:rPr>
        <w:t>.</w:t>
      </w:r>
    </w:p>
    <w:p w:rsidR="005760F8" w:rsidRPr="00D82BEF" w:rsidRDefault="00EE23D0" w:rsidP="005760F8">
      <w:pPr>
        <w:autoSpaceDE w:val="0"/>
        <w:autoSpaceDN w:val="0"/>
        <w:adjustRightInd w:val="0"/>
        <w:ind w:firstLine="708"/>
        <w:jc w:val="both"/>
        <w:rPr>
          <w:color w:val="000000"/>
          <w:sz w:val="28"/>
          <w:szCs w:val="28"/>
          <w:lang w:bidi="ru-RU"/>
        </w:rPr>
      </w:pPr>
      <w:r w:rsidRPr="00D82BEF">
        <w:rPr>
          <w:b/>
          <w:sz w:val="28"/>
          <w:szCs w:val="28"/>
        </w:rPr>
        <w:t xml:space="preserve">Комплексная оценка </w:t>
      </w:r>
      <w:r w:rsidRPr="004F192D">
        <w:rPr>
          <w:sz w:val="28"/>
          <w:szCs w:val="28"/>
        </w:rPr>
        <w:t>эффективности деятельности органов местного самоуправления осущест</w:t>
      </w:r>
      <w:r w:rsidRPr="00D82BEF">
        <w:rPr>
          <w:sz w:val="28"/>
          <w:szCs w:val="28"/>
        </w:rPr>
        <w:t>вляется Министерством экономики Омской области на основании п</w:t>
      </w:r>
      <w:r w:rsidR="00497279" w:rsidRPr="00D82BEF">
        <w:rPr>
          <w:sz w:val="28"/>
          <w:szCs w:val="28"/>
        </w:rPr>
        <w:t>остановлени</w:t>
      </w:r>
      <w:r w:rsidRPr="00D82BEF">
        <w:rPr>
          <w:sz w:val="28"/>
          <w:szCs w:val="28"/>
        </w:rPr>
        <w:t>я</w:t>
      </w:r>
      <w:r w:rsidR="00497279" w:rsidRPr="00D82BEF">
        <w:rPr>
          <w:sz w:val="28"/>
          <w:szCs w:val="28"/>
        </w:rPr>
        <w:t xml:space="preserve"> Правительства РФ </w:t>
      </w:r>
      <w:r w:rsidR="001D545A">
        <w:rPr>
          <w:sz w:val="28"/>
          <w:szCs w:val="28"/>
        </w:rPr>
        <w:t xml:space="preserve">                        </w:t>
      </w:r>
      <w:r w:rsidR="00497279" w:rsidRPr="00D82BEF">
        <w:rPr>
          <w:sz w:val="28"/>
          <w:szCs w:val="28"/>
        </w:rPr>
        <w:t>от 17.12.2012 № 1317.</w:t>
      </w:r>
      <w:r w:rsidR="00401558" w:rsidRPr="00D82BEF">
        <w:rPr>
          <w:sz w:val="28"/>
          <w:szCs w:val="28"/>
        </w:rPr>
        <w:t xml:space="preserve"> </w:t>
      </w:r>
    </w:p>
    <w:p w:rsidR="005760F8" w:rsidRPr="00D82BEF" w:rsidRDefault="005760F8" w:rsidP="007A6C79">
      <w:pPr>
        <w:ind w:firstLine="709"/>
        <w:jc w:val="both"/>
        <w:rPr>
          <w:color w:val="000000"/>
          <w:sz w:val="28"/>
          <w:szCs w:val="28"/>
          <w:lang w:bidi="ru-RU"/>
        </w:rPr>
      </w:pPr>
      <w:r w:rsidRPr="00D82BEF">
        <w:rPr>
          <w:rFonts w:eastAsiaTheme="minorHAnsi"/>
          <w:sz w:val="28"/>
          <w:szCs w:val="28"/>
          <w:lang w:eastAsia="en-US"/>
        </w:rPr>
        <w:t xml:space="preserve">Из 60 показателей, входящих в доклад Главы, для расчета оценки эффективности включены 18 показателей. Согласно федеральной методике </w:t>
      </w:r>
      <w:r w:rsidRPr="00D82BEF">
        <w:rPr>
          <w:rFonts w:eastAsiaTheme="minorHAnsi"/>
          <w:bCs/>
          <w:sz w:val="28"/>
          <w:szCs w:val="28"/>
          <w:lang w:eastAsia="en-US"/>
        </w:rPr>
        <w:t xml:space="preserve">при расчете комплексной оценки определялся сводный индекс показателя исходя из среднего темпа роста и среднего объема значения показателя </w:t>
      </w:r>
      <w:r w:rsidR="001D545A">
        <w:rPr>
          <w:rFonts w:eastAsiaTheme="minorHAnsi"/>
          <w:bCs/>
          <w:sz w:val="28"/>
          <w:szCs w:val="28"/>
          <w:lang w:eastAsia="en-US"/>
        </w:rPr>
        <w:t xml:space="preserve">              </w:t>
      </w:r>
      <w:r w:rsidRPr="00D82BEF">
        <w:rPr>
          <w:rFonts w:eastAsiaTheme="minorHAnsi"/>
          <w:bCs/>
          <w:sz w:val="28"/>
          <w:szCs w:val="28"/>
          <w:lang w:eastAsia="en-US"/>
        </w:rPr>
        <w:t>за 2019 - 2021 год</w:t>
      </w:r>
      <w:r w:rsidRPr="00D82BEF">
        <w:rPr>
          <w:rFonts w:eastAsiaTheme="minorHAnsi"/>
          <w:sz w:val="28"/>
          <w:szCs w:val="28"/>
          <w:lang w:eastAsia="en-US"/>
        </w:rPr>
        <w:t xml:space="preserve">ы. </w:t>
      </w:r>
      <w:r w:rsidRPr="00D82BEF">
        <w:rPr>
          <w:rFonts w:eastAsiaTheme="minorHAnsi"/>
          <w:bCs/>
          <w:sz w:val="28"/>
          <w:szCs w:val="28"/>
          <w:lang w:eastAsia="en-US"/>
        </w:rPr>
        <w:t xml:space="preserve">Для суммы сводных индексов 17-ти показателей - весовой коэффициент 0,8. Для показателя оценки населением деятельности ОМСУ - весовой коэффициент 0,2. Районы ранжируются в зависимости от полученных результатов комплексной оценки. </w:t>
      </w:r>
      <w:r w:rsidRPr="00D82BEF">
        <w:rPr>
          <w:sz w:val="28"/>
          <w:szCs w:val="28"/>
        </w:rPr>
        <w:t xml:space="preserve">По итогам 2021 года Павлоградский муниципальный район остается на той же позиции </w:t>
      </w:r>
      <w:r w:rsidR="001D545A">
        <w:rPr>
          <w:sz w:val="28"/>
          <w:szCs w:val="28"/>
        </w:rPr>
        <w:t xml:space="preserve">                    </w:t>
      </w:r>
      <w:r w:rsidRPr="00D82BEF">
        <w:rPr>
          <w:sz w:val="28"/>
          <w:szCs w:val="28"/>
        </w:rPr>
        <w:t>в рейтинге, что и в 2020 году - на 7 месте</w:t>
      </w:r>
      <w:r w:rsidRPr="00D82BEF">
        <w:rPr>
          <w:color w:val="000000"/>
          <w:sz w:val="28"/>
          <w:szCs w:val="28"/>
          <w:lang w:bidi="ru-RU"/>
        </w:rPr>
        <w:t xml:space="preserve">. </w:t>
      </w:r>
    </w:p>
    <w:p w:rsidR="0042530C" w:rsidRPr="00196466" w:rsidRDefault="005760F8" w:rsidP="0027709C">
      <w:pPr>
        <w:autoSpaceDE w:val="0"/>
        <w:autoSpaceDN w:val="0"/>
        <w:adjustRightInd w:val="0"/>
        <w:ind w:firstLine="708"/>
        <w:jc w:val="both"/>
        <w:rPr>
          <w:sz w:val="28"/>
          <w:szCs w:val="28"/>
        </w:rPr>
      </w:pPr>
      <w:r w:rsidRPr="00D82BEF">
        <w:rPr>
          <w:rFonts w:eastAsiaTheme="minorHAnsi"/>
          <w:sz w:val="26"/>
          <w:szCs w:val="26"/>
          <w:lang w:eastAsia="en-US"/>
        </w:rPr>
        <w:t xml:space="preserve">Для </w:t>
      </w:r>
      <w:r w:rsidRPr="00D82BEF">
        <w:rPr>
          <w:rFonts w:eastAsiaTheme="minorHAnsi"/>
          <w:sz w:val="28"/>
          <w:szCs w:val="28"/>
          <w:lang w:eastAsia="en-US"/>
        </w:rPr>
        <w:t>оценки показателя уровня удовлетворенности населения деятельностью ОМСУ в 2021 году БУ Омской</w:t>
      </w:r>
      <w:r w:rsidR="007A6C79" w:rsidRPr="00D82BEF">
        <w:rPr>
          <w:rFonts w:eastAsiaTheme="minorHAnsi"/>
          <w:sz w:val="28"/>
          <w:szCs w:val="28"/>
          <w:lang w:eastAsia="en-US"/>
        </w:rPr>
        <w:t xml:space="preserve"> </w:t>
      </w:r>
      <w:r w:rsidRPr="00D82BEF">
        <w:rPr>
          <w:rFonts w:eastAsiaTheme="minorHAnsi"/>
          <w:sz w:val="28"/>
          <w:szCs w:val="28"/>
          <w:lang w:eastAsia="en-US"/>
        </w:rPr>
        <w:t>области «Региональный центр по связям с общественностью»</w:t>
      </w:r>
      <w:r w:rsidR="007A6C79" w:rsidRPr="00D82BEF">
        <w:rPr>
          <w:rFonts w:eastAsiaTheme="minorHAnsi"/>
          <w:sz w:val="28"/>
          <w:szCs w:val="28"/>
          <w:lang w:eastAsia="en-US"/>
        </w:rPr>
        <w:t xml:space="preserve"> </w:t>
      </w:r>
      <w:r w:rsidRPr="00D82BEF">
        <w:rPr>
          <w:rFonts w:eastAsiaTheme="minorHAnsi"/>
          <w:sz w:val="28"/>
          <w:szCs w:val="28"/>
          <w:lang w:eastAsia="en-US"/>
        </w:rPr>
        <w:t xml:space="preserve">проведен опрос 11 тыс. </w:t>
      </w:r>
      <w:proofErr w:type="gramStart"/>
      <w:r w:rsidRPr="00D82BEF">
        <w:rPr>
          <w:rFonts w:eastAsiaTheme="minorHAnsi"/>
          <w:sz w:val="28"/>
          <w:szCs w:val="28"/>
          <w:lang w:eastAsia="en-US"/>
        </w:rPr>
        <w:t xml:space="preserve">человек, </w:t>
      </w:r>
      <w:r w:rsidR="001D545A">
        <w:rPr>
          <w:rFonts w:eastAsiaTheme="minorHAnsi"/>
          <w:sz w:val="28"/>
          <w:szCs w:val="28"/>
          <w:lang w:eastAsia="en-US"/>
        </w:rPr>
        <w:t xml:space="preserve">  </w:t>
      </w:r>
      <w:proofErr w:type="gramEnd"/>
      <w:r w:rsidR="001D545A">
        <w:rPr>
          <w:rFonts w:eastAsiaTheme="minorHAnsi"/>
          <w:sz w:val="28"/>
          <w:szCs w:val="28"/>
          <w:lang w:eastAsia="en-US"/>
        </w:rPr>
        <w:t xml:space="preserve">             </w:t>
      </w:r>
      <w:r w:rsidRPr="00D82BEF">
        <w:rPr>
          <w:rFonts w:eastAsiaTheme="minorHAnsi"/>
          <w:sz w:val="28"/>
          <w:szCs w:val="28"/>
          <w:lang w:eastAsia="en-US"/>
        </w:rPr>
        <w:t>из них 10 тыс. человек</w:t>
      </w:r>
      <w:r w:rsidR="007A6C79" w:rsidRPr="00D82BEF">
        <w:rPr>
          <w:rFonts w:eastAsiaTheme="minorHAnsi"/>
          <w:sz w:val="28"/>
          <w:szCs w:val="28"/>
          <w:lang w:eastAsia="en-US"/>
        </w:rPr>
        <w:t xml:space="preserve"> </w:t>
      </w:r>
      <w:r w:rsidRPr="00D82BEF">
        <w:rPr>
          <w:rFonts w:eastAsiaTheme="minorHAnsi"/>
          <w:sz w:val="28"/>
          <w:szCs w:val="28"/>
          <w:lang w:eastAsia="en-US"/>
        </w:rPr>
        <w:t>в районах и 1 тыс. человек в г. Омске.</w:t>
      </w:r>
      <w:r w:rsidR="007A6C79" w:rsidRPr="00D82BEF">
        <w:rPr>
          <w:rFonts w:eastAsiaTheme="minorHAnsi"/>
          <w:sz w:val="28"/>
          <w:szCs w:val="28"/>
          <w:lang w:eastAsia="en-US"/>
        </w:rPr>
        <w:t xml:space="preserve"> </w:t>
      </w:r>
      <w:r w:rsidRPr="00D82BEF">
        <w:rPr>
          <w:rFonts w:eastAsiaTheme="minorHAnsi"/>
          <w:sz w:val="28"/>
          <w:szCs w:val="28"/>
          <w:lang w:eastAsia="en-US"/>
        </w:rPr>
        <w:t>Респонденты оценивали удовлетворенность деятельностью</w:t>
      </w:r>
      <w:r w:rsidR="007A6C79" w:rsidRPr="00D82BEF">
        <w:rPr>
          <w:rFonts w:eastAsiaTheme="minorHAnsi"/>
          <w:sz w:val="28"/>
          <w:szCs w:val="28"/>
          <w:lang w:eastAsia="en-US"/>
        </w:rPr>
        <w:t xml:space="preserve"> </w:t>
      </w:r>
      <w:r w:rsidRPr="00D82BEF">
        <w:rPr>
          <w:rFonts w:eastAsiaTheme="minorHAnsi"/>
          <w:sz w:val="28"/>
          <w:szCs w:val="28"/>
          <w:lang w:eastAsia="en-US"/>
        </w:rPr>
        <w:t xml:space="preserve">ОМСУ, качеством услуг </w:t>
      </w:r>
      <w:r w:rsidR="001D545A">
        <w:rPr>
          <w:rFonts w:eastAsiaTheme="minorHAnsi"/>
          <w:sz w:val="28"/>
          <w:szCs w:val="28"/>
          <w:lang w:eastAsia="en-US"/>
        </w:rPr>
        <w:t xml:space="preserve">                </w:t>
      </w:r>
      <w:r w:rsidRPr="00D82BEF">
        <w:rPr>
          <w:rFonts w:eastAsiaTheme="minorHAnsi"/>
          <w:sz w:val="28"/>
          <w:szCs w:val="28"/>
          <w:lang w:eastAsia="en-US"/>
        </w:rPr>
        <w:t>в сфере образования, ЖКХ, культуры. По каждому МО определялись</w:t>
      </w:r>
      <w:r w:rsidR="007A6C79" w:rsidRPr="00D82BEF">
        <w:rPr>
          <w:rFonts w:eastAsiaTheme="minorHAnsi"/>
          <w:sz w:val="28"/>
          <w:szCs w:val="28"/>
          <w:lang w:eastAsia="en-US"/>
        </w:rPr>
        <w:t xml:space="preserve"> </w:t>
      </w:r>
      <w:bookmarkStart w:id="0" w:name="_GoBack"/>
      <w:bookmarkEnd w:id="0"/>
      <w:r w:rsidRPr="00D82BEF">
        <w:rPr>
          <w:rFonts w:eastAsiaTheme="minorHAnsi"/>
          <w:sz w:val="28"/>
          <w:szCs w:val="28"/>
          <w:lang w:eastAsia="en-US"/>
        </w:rPr>
        <w:t>средние значения.</w:t>
      </w:r>
      <w:r w:rsidR="007A6C79" w:rsidRPr="00D82BEF">
        <w:rPr>
          <w:rFonts w:eastAsiaTheme="minorHAnsi"/>
          <w:sz w:val="28"/>
          <w:szCs w:val="28"/>
          <w:lang w:eastAsia="en-US"/>
        </w:rPr>
        <w:t xml:space="preserve"> </w:t>
      </w:r>
      <w:r w:rsidRPr="00D82BEF">
        <w:rPr>
          <w:rFonts w:eastAsiaTheme="minorHAnsi"/>
          <w:sz w:val="28"/>
          <w:szCs w:val="28"/>
          <w:lang w:eastAsia="en-US"/>
        </w:rPr>
        <w:t>В 2021 году среди опрошенных в целом по Омской области</w:t>
      </w:r>
      <w:r w:rsidR="007A6C79" w:rsidRPr="00D82BEF">
        <w:rPr>
          <w:rFonts w:eastAsiaTheme="minorHAnsi"/>
          <w:sz w:val="28"/>
          <w:szCs w:val="28"/>
          <w:lang w:eastAsia="en-US"/>
        </w:rPr>
        <w:t xml:space="preserve"> </w:t>
      </w:r>
      <w:r w:rsidRPr="00D82BEF">
        <w:rPr>
          <w:rFonts w:eastAsiaTheme="minorHAnsi"/>
          <w:sz w:val="28"/>
          <w:szCs w:val="28"/>
          <w:lang w:eastAsia="en-US"/>
        </w:rPr>
        <w:t>получены следующие результаты: удовлетворенность</w:t>
      </w:r>
      <w:r w:rsidR="007A6C79" w:rsidRPr="00D82BEF">
        <w:rPr>
          <w:rFonts w:eastAsiaTheme="minorHAnsi"/>
          <w:sz w:val="28"/>
          <w:szCs w:val="28"/>
          <w:lang w:eastAsia="en-US"/>
        </w:rPr>
        <w:t xml:space="preserve"> </w:t>
      </w:r>
      <w:r w:rsidRPr="00D82BEF">
        <w:rPr>
          <w:rFonts w:eastAsiaTheme="minorHAnsi"/>
          <w:sz w:val="28"/>
          <w:szCs w:val="28"/>
          <w:lang w:eastAsia="en-US"/>
        </w:rPr>
        <w:t>населения ЖКХ составила 62 %, качеством услуг в сфере</w:t>
      </w:r>
      <w:r w:rsidR="007A6C79" w:rsidRPr="00D82BEF">
        <w:rPr>
          <w:rFonts w:eastAsiaTheme="minorHAnsi"/>
          <w:sz w:val="28"/>
          <w:szCs w:val="28"/>
          <w:lang w:eastAsia="en-US"/>
        </w:rPr>
        <w:t xml:space="preserve"> </w:t>
      </w:r>
      <w:r w:rsidRPr="00D82BEF">
        <w:rPr>
          <w:rFonts w:eastAsiaTheme="minorHAnsi"/>
          <w:sz w:val="28"/>
          <w:szCs w:val="28"/>
          <w:lang w:eastAsia="en-US"/>
        </w:rPr>
        <w:t xml:space="preserve">образования </w:t>
      </w:r>
      <w:r w:rsidR="00D82BEF">
        <w:rPr>
          <w:rFonts w:eastAsiaTheme="minorHAnsi"/>
          <w:sz w:val="28"/>
          <w:szCs w:val="28"/>
          <w:lang w:eastAsia="en-US"/>
        </w:rPr>
        <w:t>-</w:t>
      </w:r>
      <w:r w:rsidRPr="00D82BEF">
        <w:rPr>
          <w:rFonts w:eastAsiaTheme="minorHAnsi"/>
          <w:sz w:val="28"/>
          <w:szCs w:val="28"/>
          <w:lang w:eastAsia="en-US"/>
        </w:rPr>
        <w:t xml:space="preserve"> 55 %, культуры </w:t>
      </w:r>
      <w:r w:rsidR="00D82BEF">
        <w:rPr>
          <w:rFonts w:eastAsiaTheme="minorHAnsi"/>
          <w:sz w:val="28"/>
          <w:szCs w:val="28"/>
          <w:lang w:eastAsia="en-US"/>
        </w:rPr>
        <w:t>-</w:t>
      </w:r>
      <w:r w:rsidRPr="00D82BEF">
        <w:rPr>
          <w:rFonts w:eastAsiaTheme="minorHAnsi"/>
          <w:sz w:val="28"/>
          <w:szCs w:val="28"/>
          <w:lang w:eastAsia="en-US"/>
        </w:rPr>
        <w:t xml:space="preserve"> 44 %, деятельностью ОМСУ </w:t>
      </w:r>
      <w:r w:rsidR="00D82BEF">
        <w:rPr>
          <w:rFonts w:eastAsiaTheme="minorHAnsi"/>
          <w:sz w:val="28"/>
          <w:szCs w:val="28"/>
          <w:lang w:eastAsia="en-US"/>
        </w:rPr>
        <w:t>-</w:t>
      </w:r>
      <w:r w:rsidR="007A6C79" w:rsidRPr="00D82BEF">
        <w:rPr>
          <w:rFonts w:eastAsiaTheme="minorHAnsi"/>
          <w:sz w:val="28"/>
          <w:szCs w:val="28"/>
          <w:lang w:eastAsia="en-US"/>
        </w:rPr>
        <w:t xml:space="preserve"> </w:t>
      </w:r>
      <w:r w:rsidRPr="00D82BEF">
        <w:rPr>
          <w:rFonts w:eastAsiaTheme="minorHAnsi"/>
          <w:sz w:val="28"/>
          <w:szCs w:val="28"/>
          <w:lang w:eastAsia="en-US"/>
        </w:rPr>
        <w:t>18 %.</w:t>
      </w:r>
      <w:r w:rsidR="007A6C79" w:rsidRPr="00D82BEF">
        <w:rPr>
          <w:rFonts w:eastAsiaTheme="minorHAnsi"/>
          <w:sz w:val="28"/>
          <w:szCs w:val="28"/>
          <w:lang w:eastAsia="en-US"/>
        </w:rPr>
        <w:t xml:space="preserve"> </w:t>
      </w:r>
      <w:r w:rsidR="007A6C79" w:rsidRPr="00D82BEF">
        <w:rPr>
          <w:color w:val="000000"/>
          <w:sz w:val="28"/>
          <w:szCs w:val="28"/>
          <w:lang w:bidi="ru-RU"/>
        </w:rPr>
        <w:t xml:space="preserve"> По показателю «У</w:t>
      </w:r>
      <w:r w:rsidR="007A6C79" w:rsidRPr="00D82BEF">
        <w:rPr>
          <w:rFonts w:eastAsiaTheme="minorHAnsi"/>
          <w:sz w:val="28"/>
          <w:szCs w:val="28"/>
          <w:lang w:eastAsia="en-US"/>
        </w:rPr>
        <w:t>довлетворенность населения деятельностью органов местного самоуправления муниципального района» Павлоградский район занимает 1 место с результатом 59</w:t>
      </w:r>
      <w:r w:rsidR="00E51B1F">
        <w:rPr>
          <w:rFonts w:eastAsiaTheme="minorHAnsi"/>
          <w:sz w:val="28"/>
          <w:szCs w:val="28"/>
          <w:lang w:eastAsia="en-US"/>
        </w:rPr>
        <w:t xml:space="preserve"> </w:t>
      </w:r>
      <w:r w:rsidR="007A6C79" w:rsidRPr="00D82BEF">
        <w:rPr>
          <w:rFonts w:eastAsiaTheme="minorHAnsi"/>
          <w:sz w:val="28"/>
          <w:szCs w:val="28"/>
          <w:lang w:eastAsia="en-US"/>
        </w:rPr>
        <w:t xml:space="preserve">%, Одесский (56 %), </w:t>
      </w:r>
      <w:proofErr w:type="spellStart"/>
      <w:r w:rsidR="007A6C79" w:rsidRPr="00D82BEF">
        <w:rPr>
          <w:rFonts w:eastAsiaTheme="minorHAnsi"/>
          <w:sz w:val="28"/>
          <w:szCs w:val="28"/>
          <w:lang w:eastAsia="en-US"/>
        </w:rPr>
        <w:t>Нововаршавский</w:t>
      </w:r>
      <w:proofErr w:type="spellEnd"/>
      <w:r w:rsidR="007A6C79" w:rsidRPr="00D82BEF">
        <w:rPr>
          <w:rFonts w:eastAsiaTheme="minorHAnsi"/>
          <w:sz w:val="28"/>
          <w:szCs w:val="28"/>
          <w:lang w:eastAsia="en-US"/>
        </w:rPr>
        <w:t xml:space="preserve"> (55</w:t>
      </w:r>
      <w:r w:rsidR="007A6C79" w:rsidRPr="00D82BEF">
        <w:rPr>
          <w:rFonts w:eastAsiaTheme="minorHAnsi"/>
          <w:sz w:val="26"/>
          <w:szCs w:val="26"/>
          <w:lang w:eastAsia="en-US"/>
        </w:rPr>
        <w:t xml:space="preserve"> %)</w:t>
      </w:r>
      <w:r w:rsidR="005E1798">
        <w:rPr>
          <w:rFonts w:eastAsiaTheme="minorHAnsi"/>
          <w:sz w:val="26"/>
          <w:szCs w:val="26"/>
          <w:lang w:eastAsia="en-US"/>
        </w:rPr>
        <w:t>.</w:t>
      </w:r>
    </w:p>
    <w:sectPr w:rsidR="0042530C" w:rsidRPr="00196466" w:rsidSect="00E35007">
      <w:headerReference w:type="default" r:id="rId6"/>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34" w:rsidRDefault="00043F34" w:rsidP="00AE459A">
      <w:r>
        <w:separator/>
      </w:r>
    </w:p>
  </w:endnote>
  <w:endnote w:type="continuationSeparator" w:id="0">
    <w:p w:rsidR="00043F34" w:rsidRDefault="00043F34" w:rsidP="00AE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34" w:rsidRDefault="00043F34" w:rsidP="00AE459A">
      <w:r>
        <w:separator/>
      </w:r>
    </w:p>
  </w:footnote>
  <w:footnote w:type="continuationSeparator" w:id="0">
    <w:p w:rsidR="00043F34" w:rsidRDefault="00043F34" w:rsidP="00AE45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B80" w:rsidRDefault="00043F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1558"/>
    <w:rsid w:val="000044CF"/>
    <w:rsid w:val="0000585E"/>
    <w:rsid w:val="00013915"/>
    <w:rsid w:val="00014413"/>
    <w:rsid w:val="00024FB5"/>
    <w:rsid w:val="000252C8"/>
    <w:rsid w:val="0002647A"/>
    <w:rsid w:val="00042DF6"/>
    <w:rsid w:val="00043F34"/>
    <w:rsid w:val="00053397"/>
    <w:rsid w:val="00056E07"/>
    <w:rsid w:val="00071950"/>
    <w:rsid w:val="00090905"/>
    <w:rsid w:val="000B4C0B"/>
    <w:rsid w:val="00102995"/>
    <w:rsid w:val="001128CB"/>
    <w:rsid w:val="00116E60"/>
    <w:rsid w:val="00122301"/>
    <w:rsid w:val="00125C1F"/>
    <w:rsid w:val="00150C58"/>
    <w:rsid w:val="001530FA"/>
    <w:rsid w:val="00155431"/>
    <w:rsid w:val="001617C6"/>
    <w:rsid w:val="00173D90"/>
    <w:rsid w:val="00176765"/>
    <w:rsid w:val="00177FA5"/>
    <w:rsid w:val="00196466"/>
    <w:rsid w:val="001D545A"/>
    <w:rsid w:val="001D70EA"/>
    <w:rsid w:val="001E676F"/>
    <w:rsid w:val="001F7F2E"/>
    <w:rsid w:val="00200D93"/>
    <w:rsid w:val="00222092"/>
    <w:rsid w:val="00235D31"/>
    <w:rsid w:val="00247847"/>
    <w:rsid w:val="00247B07"/>
    <w:rsid w:val="00252E6B"/>
    <w:rsid w:val="0026470E"/>
    <w:rsid w:val="0027709C"/>
    <w:rsid w:val="002A63F8"/>
    <w:rsid w:val="002C7598"/>
    <w:rsid w:val="002D0772"/>
    <w:rsid w:val="002E0523"/>
    <w:rsid w:val="002E2A3A"/>
    <w:rsid w:val="00307D95"/>
    <w:rsid w:val="003258C7"/>
    <w:rsid w:val="00360398"/>
    <w:rsid w:val="00363D34"/>
    <w:rsid w:val="003678FD"/>
    <w:rsid w:val="003718AD"/>
    <w:rsid w:val="00375E5B"/>
    <w:rsid w:val="0038783D"/>
    <w:rsid w:val="00390E36"/>
    <w:rsid w:val="00392979"/>
    <w:rsid w:val="00396FD2"/>
    <w:rsid w:val="003A095A"/>
    <w:rsid w:val="003B06A7"/>
    <w:rsid w:val="003E524D"/>
    <w:rsid w:val="003E6AAA"/>
    <w:rsid w:val="003E6C48"/>
    <w:rsid w:val="003E7E2F"/>
    <w:rsid w:val="00400AFF"/>
    <w:rsid w:val="00401558"/>
    <w:rsid w:val="00413FD5"/>
    <w:rsid w:val="0042530C"/>
    <w:rsid w:val="00436B17"/>
    <w:rsid w:val="00436EDA"/>
    <w:rsid w:val="00440B68"/>
    <w:rsid w:val="00445804"/>
    <w:rsid w:val="00484555"/>
    <w:rsid w:val="00496AFF"/>
    <w:rsid w:val="00497279"/>
    <w:rsid w:val="004B2FCF"/>
    <w:rsid w:val="004C0EDF"/>
    <w:rsid w:val="004D5E0D"/>
    <w:rsid w:val="004E394B"/>
    <w:rsid w:val="004E4EEB"/>
    <w:rsid w:val="004F160B"/>
    <w:rsid w:val="004F192D"/>
    <w:rsid w:val="004F59CD"/>
    <w:rsid w:val="004F6E78"/>
    <w:rsid w:val="005010D6"/>
    <w:rsid w:val="005058DB"/>
    <w:rsid w:val="00524FFD"/>
    <w:rsid w:val="005251EF"/>
    <w:rsid w:val="00554D76"/>
    <w:rsid w:val="00562727"/>
    <w:rsid w:val="00574746"/>
    <w:rsid w:val="0057560E"/>
    <w:rsid w:val="005760F8"/>
    <w:rsid w:val="00576AA4"/>
    <w:rsid w:val="00590218"/>
    <w:rsid w:val="00593F6D"/>
    <w:rsid w:val="005A4077"/>
    <w:rsid w:val="005B0A42"/>
    <w:rsid w:val="005D06C3"/>
    <w:rsid w:val="005E1798"/>
    <w:rsid w:val="005F420B"/>
    <w:rsid w:val="00606AC9"/>
    <w:rsid w:val="00610A53"/>
    <w:rsid w:val="00610ABA"/>
    <w:rsid w:val="0061112F"/>
    <w:rsid w:val="006227E6"/>
    <w:rsid w:val="00624506"/>
    <w:rsid w:val="00632430"/>
    <w:rsid w:val="00645A8B"/>
    <w:rsid w:val="00660E80"/>
    <w:rsid w:val="00662620"/>
    <w:rsid w:val="006723DE"/>
    <w:rsid w:val="00672EF8"/>
    <w:rsid w:val="00675D00"/>
    <w:rsid w:val="00676661"/>
    <w:rsid w:val="00676BA5"/>
    <w:rsid w:val="00677846"/>
    <w:rsid w:val="00693C93"/>
    <w:rsid w:val="006A7C50"/>
    <w:rsid w:val="006B5600"/>
    <w:rsid w:val="006C1F4D"/>
    <w:rsid w:val="006C75A9"/>
    <w:rsid w:val="00700509"/>
    <w:rsid w:val="007177A5"/>
    <w:rsid w:val="00723383"/>
    <w:rsid w:val="00732938"/>
    <w:rsid w:val="00734C16"/>
    <w:rsid w:val="00745016"/>
    <w:rsid w:val="00746490"/>
    <w:rsid w:val="0074690C"/>
    <w:rsid w:val="00757237"/>
    <w:rsid w:val="00761AED"/>
    <w:rsid w:val="00764DC7"/>
    <w:rsid w:val="00766033"/>
    <w:rsid w:val="00766F2B"/>
    <w:rsid w:val="00771529"/>
    <w:rsid w:val="007A6C79"/>
    <w:rsid w:val="007B7C02"/>
    <w:rsid w:val="007D0C98"/>
    <w:rsid w:val="007D45C0"/>
    <w:rsid w:val="007E5C60"/>
    <w:rsid w:val="007E61B8"/>
    <w:rsid w:val="007F0A4D"/>
    <w:rsid w:val="007F3772"/>
    <w:rsid w:val="00817AE8"/>
    <w:rsid w:val="00831350"/>
    <w:rsid w:val="008327C7"/>
    <w:rsid w:val="00843107"/>
    <w:rsid w:val="0085004A"/>
    <w:rsid w:val="00860658"/>
    <w:rsid w:val="00885D3B"/>
    <w:rsid w:val="00893F06"/>
    <w:rsid w:val="008A6CEE"/>
    <w:rsid w:val="008C21AB"/>
    <w:rsid w:val="008E3AD4"/>
    <w:rsid w:val="008E4E9C"/>
    <w:rsid w:val="00914D57"/>
    <w:rsid w:val="00927EAF"/>
    <w:rsid w:val="0093142E"/>
    <w:rsid w:val="00932A87"/>
    <w:rsid w:val="009425CB"/>
    <w:rsid w:val="00943124"/>
    <w:rsid w:val="009450BF"/>
    <w:rsid w:val="00960AE4"/>
    <w:rsid w:val="00963EA3"/>
    <w:rsid w:val="00974AF0"/>
    <w:rsid w:val="009A0860"/>
    <w:rsid w:val="009D54C5"/>
    <w:rsid w:val="009F40DC"/>
    <w:rsid w:val="00A07BF0"/>
    <w:rsid w:val="00A12701"/>
    <w:rsid w:val="00A24F18"/>
    <w:rsid w:val="00A52A40"/>
    <w:rsid w:val="00A56A61"/>
    <w:rsid w:val="00A64849"/>
    <w:rsid w:val="00A6710E"/>
    <w:rsid w:val="00A7114F"/>
    <w:rsid w:val="00A766B8"/>
    <w:rsid w:val="00A83C67"/>
    <w:rsid w:val="00A87D93"/>
    <w:rsid w:val="00A929E3"/>
    <w:rsid w:val="00AA3833"/>
    <w:rsid w:val="00AA743C"/>
    <w:rsid w:val="00AC4632"/>
    <w:rsid w:val="00AE149F"/>
    <w:rsid w:val="00AE459A"/>
    <w:rsid w:val="00AF36CA"/>
    <w:rsid w:val="00B0035C"/>
    <w:rsid w:val="00B20D5F"/>
    <w:rsid w:val="00B24017"/>
    <w:rsid w:val="00B2669B"/>
    <w:rsid w:val="00B32DFF"/>
    <w:rsid w:val="00B36574"/>
    <w:rsid w:val="00B43D58"/>
    <w:rsid w:val="00B61372"/>
    <w:rsid w:val="00B61F15"/>
    <w:rsid w:val="00B77021"/>
    <w:rsid w:val="00B8287C"/>
    <w:rsid w:val="00B845EF"/>
    <w:rsid w:val="00BA37AC"/>
    <w:rsid w:val="00BC36A1"/>
    <w:rsid w:val="00BC51D4"/>
    <w:rsid w:val="00BE7330"/>
    <w:rsid w:val="00C01BCA"/>
    <w:rsid w:val="00C10158"/>
    <w:rsid w:val="00C33527"/>
    <w:rsid w:val="00C37358"/>
    <w:rsid w:val="00C40FA8"/>
    <w:rsid w:val="00C44D73"/>
    <w:rsid w:val="00C4788D"/>
    <w:rsid w:val="00C61860"/>
    <w:rsid w:val="00C63573"/>
    <w:rsid w:val="00C67A04"/>
    <w:rsid w:val="00C734F5"/>
    <w:rsid w:val="00C80F00"/>
    <w:rsid w:val="00C81046"/>
    <w:rsid w:val="00C92E3B"/>
    <w:rsid w:val="00C95AD4"/>
    <w:rsid w:val="00CD534A"/>
    <w:rsid w:val="00CE3D79"/>
    <w:rsid w:val="00CF1A02"/>
    <w:rsid w:val="00D04851"/>
    <w:rsid w:val="00D064B3"/>
    <w:rsid w:val="00D20CBD"/>
    <w:rsid w:val="00D23752"/>
    <w:rsid w:val="00D27E63"/>
    <w:rsid w:val="00D35366"/>
    <w:rsid w:val="00D40DED"/>
    <w:rsid w:val="00D536DD"/>
    <w:rsid w:val="00D566EC"/>
    <w:rsid w:val="00D82BEF"/>
    <w:rsid w:val="00D83C49"/>
    <w:rsid w:val="00D84F60"/>
    <w:rsid w:val="00D8543D"/>
    <w:rsid w:val="00D86859"/>
    <w:rsid w:val="00DB1625"/>
    <w:rsid w:val="00DC5122"/>
    <w:rsid w:val="00DF09EA"/>
    <w:rsid w:val="00E2546C"/>
    <w:rsid w:val="00E27E2A"/>
    <w:rsid w:val="00E35007"/>
    <w:rsid w:val="00E41456"/>
    <w:rsid w:val="00E50DA5"/>
    <w:rsid w:val="00E51B1F"/>
    <w:rsid w:val="00E5422E"/>
    <w:rsid w:val="00E62E10"/>
    <w:rsid w:val="00E92270"/>
    <w:rsid w:val="00E965DB"/>
    <w:rsid w:val="00E96EBD"/>
    <w:rsid w:val="00EB4442"/>
    <w:rsid w:val="00EE23D0"/>
    <w:rsid w:val="00EE3FF6"/>
    <w:rsid w:val="00EF44ED"/>
    <w:rsid w:val="00F01180"/>
    <w:rsid w:val="00F14FAC"/>
    <w:rsid w:val="00F460BD"/>
    <w:rsid w:val="00F558A6"/>
    <w:rsid w:val="00F61F9E"/>
    <w:rsid w:val="00F62990"/>
    <w:rsid w:val="00F65FE7"/>
    <w:rsid w:val="00F73897"/>
    <w:rsid w:val="00F765E4"/>
    <w:rsid w:val="00F85AC3"/>
    <w:rsid w:val="00F96EB7"/>
    <w:rsid w:val="00F97AF3"/>
    <w:rsid w:val="00FA11CF"/>
    <w:rsid w:val="00FA348F"/>
    <w:rsid w:val="00FB50E5"/>
    <w:rsid w:val="00FB5B26"/>
    <w:rsid w:val="00FC26E3"/>
    <w:rsid w:val="00FD1884"/>
    <w:rsid w:val="00FD2228"/>
    <w:rsid w:val="00FD6C88"/>
    <w:rsid w:val="00FE0453"/>
    <w:rsid w:val="00FF151F"/>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4743"/>
  <w15:docId w15:val="{B7F51BC8-835D-468F-A408-2D75E30F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5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01558"/>
    <w:pPr>
      <w:spacing w:before="100" w:beforeAutospacing="1" w:after="100" w:afterAutospacing="1"/>
    </w:pPr>
  </w:style>
  <w:style w:type="character" w:customStyle="1" w:styleId="apple-converted-space">
    <w:name w:val="apple-converted-space"/>
    <w:basedOn w:val="a0"/>
    <w:rsid w:val="00401558"/>
  </w:style>
  <w:style w:type="paragraph" w:styleId="a4">
    <w:name w:val="List Paragraph"/>
    <w:basedOn w:val="a"/>
    <w:uiPriority w:val="34"/>
    <w:qFormat/>
    <w:rsid w:val="00401558"/>
    <w:pPr>
      <w:spacing w:after="200" w:line="276" w:lineRule="auto"/>
      <w:ind w:left="720"/>
      <w:contextualSpacing/>
    </w:pPr>
    <w:rPr>
      <w:rFonts w:ascii="Calibri" w:eastAsia="Calibri" w:hAnsi="Calibri"/>
      <w:sz w:val="22"/>
      <w:szCs w:val="22"/>
      <w:lang w:eastAsia="en-US"/>
    </w:rPr>
  </w:style>
  <w:style w:type="character" w:customStyle="1" w:styleId="1">
    <w:name w:val="Основной шрифт абзаца1"/>
    <w:uiPriority w:val="99"/>
    <w:rsid w:val="00401558"/>
  </w:style>
  <w:style w:type="paragraph" w:styleId="a5">
    <w:name w:val="No Spacing"/>
    <w:link w:val="a6"/>
    <w:uiPriority w:val="1"/>
    <w:qFormat/>
    <w:rsid w:val="00401558"/>
    <w:pPr>
      <w:spacing w:after="0" w:line="240" w:lineRule="auto"/>
    </w:pPr>
    <w:rPr>
      <w:rFonts w:ascii="Calibri" w:eastAsia="Calibri" w:hAnsi="Calibri" w:cs="Times New Roman"/>
    </w:rPr>
  </w:style>
  <w:style w:type="paragraph" w:styleId="a7">
    <w:name w:val="header"/>
    <w:basedOn w:val="a"/>
    <w:link w:val="a8"/>
    <w:uiPriority w:val="99"/>
    <w:unhideWhenUsed/>
    <w:rsid w:val="00401558"/>
    <w:pPr>
      <w:tabs>
        <w:tab w:val="center" w:pos="4677"/>
        <w:tab w:val="right" w:pos="9355"/>
      </w:tabs>
    </w:pPr>
  </w:style>
  <w:style w:type="character" w:customStyle="1" w:styleId="a8">
    <w:name w:val="Верхний колонтитул Знак"/>
    <w:basedOn w:val="a0"/>
    <w:link w:val="a7"/>
    <w:uiPriority w:val="99"/>
    <w:rsid w:val="00401558"/>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401558"/>
    <w:rPr>
      <w:rFonts w:ascii="Calibri" w:eastAsia="Calibri" w:hAnsi="Calibri" w:cs="Times New Roman"/>
    </w:rPr>
  </w:style>
  <w:style w:type="character" w:customStyle="1" w:styleId="2">
    <w:name w:val="Основной текст (2)_"/>
    <w:basedOn w:val="a0"/>
    <w:link w:val="21"/>
    <w:rsid w:val="00401558"/>
    <w:rPr>
      <w:rFonts w:ascii="Times New Roman" w:hAnsi="Times New Roman"/>
      <w:shd w:val="clear" w:color="auto" w:fill="FFFFFF"/>
    </w:rPr>
  </w:style>
  <w:style w:type="paragraph" w:customStyle="1" w:styleId="21">
    <w:name w:val="Основной текст (2)1"/>
    <w:basedOn w:val="a"/>
    <w:link w:val="2"/>
    <w:rsid w:val="00401558"/>
    <w:pPr>
      <w:widowControl w:val="0"/>
      <w:shd w:val="clear" w:color="auto" w:fill="FFFFFF"/>
      <w:spacing w:line="274" w:lineRule="exact"/>
      <w:jc w:val="both"/>
    </w:pPr>
    <w:rPr>
      <w:rFonts w:eastAsiaTheme="minorHAnsi" w:cstheme="minorBidi"/>
      <w:sz w:val="22"/>
      <w:szCs w:val="22"/>
      <w:lang w:eastAsia="en-US"/>
    </w:rPr>
  </w:style>
  <w:style w:type="paragraph" w:customStyle="1" w:styleId="p8">
    <w:name w:val="p8"/>
    <w:basedOn w:val="a"/>
    <w:rsid w:val="00401558"/>
    <w:pPr>
      <w:spacing w:before="100" w:beforeAutospacing="1" w:after="100" w:afterAutospacing="1"/>
    </w:pPr>
  </w:style>
  <w:style w:type="character" w:customStyle="1" w:styleId="34">
    <w:name w:val="Основной текст34"/>
    <w:basedOn w:val="a0"/>
    <w:rsid w:val="00401558"/>
    <w:rPr>
      <w:rFonts w:ascii="Times New Roman" w:eastAsia="Times New Roman" w:hAnsi="Times New Roman" w:cs="Times New Roman"/>
      <w:sz w:val="26"/>
      <w:szCs w:val="26"/>
      <w:shd w:val="clear" w:color="auto" w:fill="FFFFFF"/>
    </w:rPr>
  </w:style>
  <w:style w:type="character" w:customStyle="1" w:styleId="74">
    <w:name w:val="Основной текст74"/>
    <w:basedOn w:val="a0"/>
    <w:rsid w:val="00401558"/>
    <w:rPr>
      <w:rFonts w:ascii="Times New Roman" w:eastAsia="Times New Roman" w:hAnsi="Times New Roman" w:cs="Times New Roman"/>
      <w:sz w:val="26"/>
      <w:szCs w:val="26"/>
      <w:shd w:val="clear" w:color="auto" w:fill="FFFFFF"/>
    </w:rPr>
  </w:style>
  <w:style w:type="character" w:customStyle="1" w:styleId="67">
    <w:name w:val="Основной текст67"/>
    <w:basedOn w:val="a0"/>
    <w:rsid w:val="00401558"/>
    <w:rPr>
      <w:rFonts w:ascii="Times New Roman" w:eastAsia="Times New Roman" w:hAnsi="Times New Roman" w:cs="Times New Roman"/>
      <w:sz w:val="26"/>
      <w:szCs w:val="26"/>
      <w:shd w:val="clear" w:color="auto" w:fill="FFFFFF"/>
    </w:rPr>
  </w:style>
  <w:style w:type="character" w:styleId="a9">
    <w:name w:val="Subtle Emphasis"/>
    <w:basedOn w:val="a0"/>
    <w:uiPriority w:val="19"/>
    <w:qFormat/>
    <w:rsid w:val="00401558"/>
    <w:rPr>
      <w:i/>
      <w:iCs/>
      <w:color w:val="808080"/>
    </w:rPr>
  </w:style>
  <w:style w:type="paragraph" w:customStyle="1" w:styleId="210">
    <w:name w:val="Основной текст с отступом 21"/>
    <w:basedOn w:val="a"/>
    <w:rsid w:val="00A24F18"/>
    <w:pPr>
      <w:overflowPunct w:val="0"/>
      <w:autoSpaceDE w:val="0"/>
      <w:autoSpaceDN w:val="0"/>
      <w:adjustRightInd w:val="0"/>
      <w:spacing w:line="360" w:lineRule="auto"/>
      <w:ind w:firstLine="709"/>
      <w:jc w:val="both"/>
      <w:textAlignment w:val="baseline"/>
    </w:pPr>
    <w:rPr>
      <w:sz w:val="28"/>
      <w:szCs w:val="20"/>
    </w:rPr>
  </w:style>
  <w:style w:type="paragraph" w:customStyle="1" w:styleId="Default">
    <w:name w:val="Default"/>
    <w:rsid w:val="00927EA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A64849"/>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hightlight">
    <w:name w:val="hightlight"/>
    <w:basedOn w:val="a0"/>
    <w:rsid w:val="00042DF6"/>
  </w:style>
  <w:style w:type="paragraph" w:customStyle="1" w:styleId="p6">
    <w:name w:val="p6"/>
    <w:basedOn w:val="a"/>
    <w:rsid w:val="00F765E4"/>
    <w:pPr>
      <w:spacing w:before="100" w:beforeAutospacing="1" w:after="100" w:afterAutospacing="1"/>
    </w:pPr>
  </w:style>
  <w:style w:type="paragraph" w:customStyle="1" w:styleId="20">
    <w:name w:val="Основной текст (2)"/>
    <w:basedOn w:val="a"/>
    <w:rsid w:val="00F765E4"/>
    <w:pPr>
      <w:widowControl w:val="0"/>
      <w:shd w:val="clear" w:color="auto" w:fill="FFFFFF"/>
      <w:spacing w:before="240" w:line="317" w:lineRule="exact"/>
    </w:pPr>
    <w:rPr>
      <w:rFonts w:asciiTheme="minorHAnsi" w:eastAsiaTheme="minorHAnsi" w:hAnsiTheme="minorHAnsi" w:cstheme="minorBidi"/>
      <w:sz w:val="28"/>
      <w:szCs w:val="28"/>
      <w:lang w:eastAsia="en-US"/>
    </w:rPr>
  </w:style>
  <w:style w:type="character" w:styleId="aa">
    <w:name w:val="Strong"/>
    <w:basedOn w:val="a0"/>
    <w:uiPriority w:val="22"/>
    <w:qFormat/>
    <w:rsid w:val="00071950"/>
    <w:rPr>
      <w:b/>
      <w:bCs/>
    </w:rPr>
  </w:style>
  <w:style w:type="paragraph" w:styleId="ab">
    <w:name w:val="Balloon Text"/>
    <w:basedOn w:val="a"/>
    <w:link w:val="ac"/>
    <w:uiPriority w:val="99"/>
    <w:semiHidden/>
    <w:unhideWhenUsed/>
    <w:rsid w:val="00E27E2A"/>
    <w:rPr>
      <w:rFonts w:ascii="Segoe UI" w:hAnsi="Segoe UI" w:cs="Segoe UI"/>
      <w:sz w:val="18"/>
      <w:szCs w:val="18"/>
    </w:rPr>
  </w:style>
  <w:style w:type="character" w:customStyle="1" w:styleId="ac">
    <w:name w:val="Текст выноски Знак"/>
    <w:basedOn w:val="a0"/>
    <w:link w:val="ab"/>
    <w:uiPriority w:val="99"/>
    <w:semiHidden/>
    <w:rsid w:val="00E27E2A"/>
    <w:rPr>
      <w:rFonts w:ascii="Segoe UI" w:eastAsia="Times New Roman" w:hAnsi="Segoe UI" w:cs="Segoe UI"/>
      <w:sz w:val="18"/>
      <w:szCs w:val="18"/>
      <w:lang w:eastAsia="ru-RU"/>
    </w:rPr>
  </w:style>
  <w:style w:type="paragraph" w:customStyle="1" w:styleId="ConsPlusTitle">
    <w:name w:val="ConsPlusTitle"/>
    <w:rsid w:val="000044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59"/>
    <w:rsid w:val="00E35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1059</TotalTime>
  <Pages>1</Pages>
  <Words>6519</Words>
  <Characters>37164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Борданенко</dc:creator>
  <cp:keywords/>
  <dc:description/>
  <cp:lastModifiedBy>Дудко Елена</cp:lastModifiedBy>
  <cp:revision>213</cp:revision>
  <cp:lastPrinted>2022-10-25T04:01:00Z</cp:lastPrinted>
  <dcterms:created xsi:type="dcterms:W3CDTF">2020-11-02T02:37:00Z</dcterms:created>
  <dcterms:modified xsi:type="dcterms:W3CDTF">2022-10-25T04:04:00Z</dcterms:modified>
</cp:coreProperties>
</file>