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tblInd w:w="-241" w:type="dxa"/>
        <w:tblLook w:val="04A0"/>
      </w:tblPr>
      <w:tblGrid>
        <w:gridCol w:w="5736"/>
        <w:gridCol w:w="4394"/>
      </w:tblGrid>
      <w:tr w:rsidR="00E522A9" w:rsidTr="00E522A9">
        <w:trPr>
          <w:trHeight w:val="510"/>
        </w:trPr>
        <w:tc>
          <w:tcPr>
            <w:tcW w:w="5736" w:type="dxa"/>
          </w:tcPr>
          <w:p w:rsidR="00E522A9" w:rsidRDefault="00E522A9">
            <w:pPr>
              <w:widowControl w:val="0"/>
              <w:shd w:val="clear" w:color="auto" w:fill="FFFFFF"/>
              <w:tabs>
                <w:tab w:val="left" w:pos="5686"/>
                <w:tab w:val="left" w:pos="7999"/>
              </w:tabs>
              <w:autoSpaceDE w:val="0"/>
              <w:autoSpaceDN w:val="0"/>
              <w:adjustRightInd w:val="0"/>
              <w:spacing w:line="276" w:lineRule="auto"/>
              <w:ind w:left="34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E522A9" w:rsidRDefault="00E522A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522A9" w:rsidRDefault="00E522A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Павлоградского муниципального района Омской области</w:t>
            </w:r>
          </w:p>
          <w:p w:rsidR="00E522A9" w:rsidRDefault="00E522A9" w:rsidP="00E522A9">
            <w:pPr>
              <w:pStyle w:val="a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31.10.2016  № 644-п</w:t>
            </w:r>
          </w:p>
        </w:tc>
      </w:tr>
    </w:tbl>
    <w:p w:rsidR="005C4784" w:rsidRPr="00C20E7C" w:rsidRDefault="005C4784" w:rsidP="00E522A9"/>
    <w:p w:rsidR="005C4784" w:rsidRPr="00C20E7C" w:rsidRDefault="005C4784" w:rsidP="005C4784">
      <w:pPr>
        <w:ind w:firstLine="720"/>
        <w:jc w:val="both"/>
      </w:pPr>
    </w:p>
    <w:p w:rsidR="005C4784" w:rsidRPr="00C20E7C" w:rsidRDefault="005C4784" w:rsidP="005C4784">
      <w:pPr>
        <w:jc w:val="center"/>
        <w:rPr>
          <w:bCs/>
          <w:sz w:val="28"/>
          <w:szCs w:val="28"/>
        </w:rPr>
      </w:pPr>
      <w:r w:rsidRPr="00C20E7C">
        <w:rPr>
          <w:bCs/>
          <w:sz w:val="28"/>
          <w:szCs w:val="28"/>
        </w:rPr>
        <w:t xml:space="preserve">Прогноз социально-экономического развития </w:t>
      </w:r>
      <w:r w:rsidRPr="00C20E7C">
        <w:rPr>
          <w:bCs/>
          <w:sz w:val="28"/>
          <w:szCs w:val="28"/>
        </w:rPr>
        <w:br/>
        <w:t xml:space="preserve">Павлоградского муниципального района </w:t>
      </w:r>
    </w:p>
    <w:p w:rsidR="005C4784" w:rsidRPr="00C20E7C" w:rsidRDefault="005C4784" w:rsidP="005C4784">
      <w:pPr>
        <w:jc w:val="center"/>
        <w:rPr>
          <w:bCs/>
          <w:sz w:val="28"/>
          <w:szCs w:val="28"/>
        </w:rPr>
      </w:pPr>
      <w:r w:rsidRPr="00C20E7C">
        <w:rPr>
          <w:bCs/>
          <w:sz w:val="28"/>
          <w:szCs w:val="28"/>
        </w:rPr>
        <w:t>на ______ – ______ годы</w:t>
      </w:r>
    </w:p>
    <w:p w:rsidR="005C4784" w:rsidRPr="00483373" w:rsidRDefault="005C4784" w:rsidP="005C4784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0109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3506"/>
        <w:gridCol w:w="1184"/>
        <w:gridCol w:w="1087"/>
        <w:gridCol w:w="1304"/>
        <w:gridCol w:w="1276"/>
        <w:gridCol w:w="1233"/>
      </w:tblGrid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DB38C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F06F21" w:rsidRPr="00483373" w:rsidRDefault="00F06F21" w:rsidP="00DB38CE">
            <w:pPr>
              <w:jc w:val="center"/>
              <w:rPr>
                <w:b/>
              </w:rPr>
            </w:pPr>
            <w:r w:rsidRPr="00483373">
              <w:rPr>
                <w:b/>
              </w:rPr>
              <w:t>Наименование показателя</w:t>
            </w:r>
          </w:p>
        </w:tc>
        <w:tc>
          <w:tcPr>
            <w:tcW w:w="1184" w:type="dxa"/>
            <w:vAlign w:val="center"/>
          </w:tcPr>
          <w:p w:rsidR="00F06F21" w:rsidRPr="00F06F21" w:rsidRDefault="00F06F21" w:rsidP="00F06F21">
            <w:pPr>
              <w:jc w:val="center"/>
              <w:rPr>
                <w:b/>
              </w:rPr>
            </w:pPr>
            <w:r w:rsidRPr="00F06F21">
              <w:rPr>
                <w:b/>
                <w:sz w:val="22"/>
                <w:szCs w:val="22"/>
              </w:rPr>
              <w:t>_____год (отчет)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6F21" w:rsidRPr="00F06F21" w:rsidRDefault="00F06F21" w:rsidP="00F06F21">
            <w:pPr>
              <w:jc w:val="center"/>
              <w:rPr>
                <w:b/>
              </w:rPr>
            </w:pPr>
            <w:r w:rsidRPr="00F06F21">
              <w:rPr>
                <w:b/>
                <w:sz w:val="22"/>
                <w:szCs w:val="22"/>
              </w:rPr>
              <w:t>____год (оценка)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F06F21" w:rsidRPr="00F06F21" w:rsidRDefault="00F06F21" w:rsidP="00F06F21">
            <w:pPr>
              <w:jc w:val="center"/>
              <w:rPr>
                <w:b/>
              </w:rPr>
            </w:pPr>
            <w:r w:rsidRPr="00F06F21">
              <w:rPr>
                <w:b/>
                <w:sz w:val="22"/>
                <w:szCs w:val="22"/>
              </w:rPr>
              <w:t>_____год (прогноз)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6F21" w:rsidRPr="00F06F21" w:rsidRDefault="00F06F21" w:rsidP="00F06F21">
            <w:pPr>
              <w:jc w:val="center"/>
              <w:rPr>
                <w:b/>
              </w:rPr>
            </w:pPr>
            <w:r w:rsidRPr="00F06F21">
              <w:rPr>
                <w:b/>
                <w:sz w:val="22"/>
                <w:szCs w:val="22"/>
              </w:rPr>
              <w:t>_____год (прогноз)</w:t>
            </w:r>
          </w:p>
        </w:tc>
        <w:tc>
          <w:tcPr>
            <w:tcW w:w="1233" w:type="dxa"/>
            <w:vAlign w:val="center"/>
          </w:tcPr>
          <w:p w:rsidR="00F06F21" w:rsidRPr="00F06F21" w:rsidRDefault="00F06F21" w:rsidP="00F06F21">
            <w:pPr>
              <w:jc w:val="center"/>
              <w:rPr>
                <w:b/>
              </w:rPr>
            </w:pPr>
            <w:r w:rsidRPr="00F06F21">
              <w:rPr>
                <w:b/>
                <w:sz w:val="22"/>
                <w:szCs w:val="22"/>
              </w:rPr>
              <w:t>____год (прогноз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1.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Доля граждан с денежными доходами ниже региональной величины прожиточного минимума, %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F06F21" w:rsidRPr="00483373" w:rsidRDefault="00F06F21" w:rsidP="00F06F21">
            <w:r>
              <w:t>2.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Среднемесячная начисленная заработная плата работников:</w:t>
            </w:r>
          </w:p>
          <w:p w:rsidR="00F06F21" w:rsidRPr="00F06F21" w:rsidRDefault="00F06F21" w:rsidP="005C4784">
            <w:r w:rsidRPr="00F06F21">
              <w:t xml:space="preserve">в том числе: </w:t>
            </w:r>
          </w:p>
          <w:p w:rsidR="00F06F21" w:rsidRPr="00F06F21" w:rsidRDefault="00F06F21" w:rsidP="005C4784">
            <w:r w:rsidRPr="00F06F21">
              <w:t>- по кругу крупных и средних организаций, рублей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F06F21" w:rsidRDefault="00F06F21" w:rsidP="00F06F21">
            <w:r>
              <w:t>2.1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- муниципальных дошкольных образовательных учреждений, рублей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F06F21" w:rsidRDefault="00F06F21" w:rsidP="00F06F21">
            <w:r>
              <w:t>2.2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- учителей муниципальных общеобразовательных учреждений, рублей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F06F21" w:rsidRDefault="00F06F21" w:rsidP="00F06F21">
            <w:r>
              <w:t>2.3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- муниципальных учреждений культуры и искусства, рублей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8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21" w:rsidRPr="00483373" w:rsidRDefault="00F06F21" w:rsidP="00F06F21">
            <w:r>
              <w:t>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Уровень общей безработицы, % к экономически активному населению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1194"/>
          <w:jc w:val="center"/>
        </w:trPr>
        <w:tc>
          <w:tcPr>
            <w:tcW w:w="519" w:type="dxa"/>
            <w:tcBorders>
              <w:top w:val="single" w:sz="4" w:space="0" w:color="auto"/>
            </w:tcBorders>
          </w:tcPr>
          <w:p w:rsidR="00F06F21" w:rsidRPr="00483373" w:rsidRDefault="00F06F21" w:rsidP="00F06F21">
            <w:r>
              <w:t>4.</w:t>
            </w: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Уровень зарегистрированной  безработицы, % к экономически активному населению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5.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Коэффициент младенческой смертности, случаев на 1000 рождений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6.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Численность постоянного населения (на конец периода), тыс. чел.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342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7.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 xml:space="preserve">Естественный прирост (убыль) 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8.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Миграционный прирост (убыль) населения, чел.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140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lastRenderedPageBreak/>
              <w:t>9.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5C4784">
            <w:r w:rsidRPr="00F06F21">
              <w:t>Доля детей в возрасте от 1 до 6 лет, получающих дошкольную образовательную услугу, % от общего количества детей в возрасте от 1 до 6 лет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289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10.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Доля обучающихся в образовательных учреждениях, сдавших ЕГЭ по русскому языку и математике, % от общего количества обучающихся, участвовавших в ЕГЭ по русскому языку и математике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11.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 xml:space="preserve">Доля детей, получающих услуги по дополнительному образованию детей, % от общего количества детей </w:t>
            </w:r>
          </w:p>
          <w:p w:rsidR="00F06F21" w:rsidRPr="00F06F21" w:rsidRDefault="00F06F21" w:rsidP="00DB38CE">
            <w:r w:rsidRPr="00F06F21">
              <w:t>5-18 лет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  <w:tcBorders>
              <w:right w:val="single" w:sz="4" w:space="0" w:color="auto"/>
            </w:tcBorders>
          </w:tcPr>
          <w:p w:rsidR="00F06F21" w:rsidRPr="00483373" w:rsidRDefault="00F06F21" w:rsidP="00F06F21">
            <w:r>
              <w:t>12.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13.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Удельный вес населения Павлоградского района, систематически занимающегося физической культурой и спортом, %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F06F21">
            <w:r>
              <w:t>14.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Доля населения, участвующего в платных культурно-досуговых мероприятиях, организованных органами местного самоуправления, %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10"/>
          <w:jc w:val="center"/>
        </w:trPr>
        <w:tc>
          <w:tcPr>
            <w:tcW w:w="519" w:type="dxa"/>
          </w:tcPr>
          <w:p w:rsidR="00F06F21" w:rsidRPr="00483373" w:rsidRDefault="00F06F21" w:rsidP="00005C11">
            <w:r>
              <w:t>1</w:t>
            </w:r>
            <w:r w:rsidR="00005C11">
              <w:t>5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1206"/>
          <w:jc w:val="center"/>
        </w:trPr>
        <w:tc>
          <w:tcPr>
            <w:tcW w:w="519" w:type="dxa"/>
            <w:shd w:val="clear" w:color="auto" w:fill="FFFFFF"/>
          </w:tcPr>
          <w:p w:rsidR="00F06F21" w:rsidRPr="00483373" w:rsidRDefault="00F06F21" w:rsidP="00005C11">
            <w:r>
              <w:t>1</w:t>
            </w:r>
            <w:r w:rsidR="00005C11">
              <w:t>6</w:t>
            </w:r>
            <w:r>
              <w:t>.</w:t>
            </w:r>
          </w:p>
        </w:tc>
        <w:tc>
          <w:tcPr>
            <w:tcW w:w="3506" w:type="dxa"/>
            <w:shd w:val="clear" w:color="auto" w:fill="FFFFFF"/>
            <w:vAlign w:val="bottom"/>
          </w:tcPr>
          <w:p w:rsidR="00F06F21" w:rsidRPr="00F06F21" w:rsidRDefault="00F06F21" w:rsidP="00DB38CE">
            <w:r w:rsidRPr="00F06F21">
              <w:t>Объем сельскохозяйственной  продукции в хозяйствах всех категорий (в фактически действовавших ценах; млн. руб.)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770"/>
          <w:jc w:val="center"/>
        </w:trPr>
        <w:tc>
          <w:tcPr>
            <w:tcW w:w="519" w:type="dxa"/>
            <w:shd w:val="clear" w:color="auto" w:fill="FFFFFF"/>
          </w:tcPr>
          <w:p w:rsidR="00F06F21" w:rsidRPr="00483373" w:rsidRDefault="00F06F21" w:rsidP="00005C11">
            <w:r>
              <w:t>1</w:t>
            </w:r>
            <w:r w:rsidR="00005C11">
              <w:t>7</w:t>
            </w:r>
            <w:r>
              <w:t>.</w:t>
            </w:r>
          </w:p>
        </w:tc>
        <w:tc>
          <w:tcPr>
            <w:tcW w:w="3506" w:type="dxa"/>
            <w:shd w:val="clear" w:color="auto" w:fill="FFFFFF"/>
            <w:vAlign w:val="bottom"/>
          </w:tcPr>
          <w:p w:rsidR="00F06F21" w:rsidRPr="00F06F21" w:rsidRDefault="00F06F21" w:rsidP="00DB38CE">
            <w:r w:rsidRPr="00F06F21">
              <w:t>Объем производства молока во всех категориях хозяйств, тыс. тонн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696"/>
          <w:jc w:val="center"/>
        </w:trPr>
        <w:tc>
          <w:tcPr>
            <w:tcW w:w="519" w:type="dxa"/>
            <w:shd w:val="clear" w:color="auto" w:fill="FFFFFF"/>
          </w:tcPr>
          <w:p w:rsidR="00F06F21" w:rsidRPr="00483373" w:rsidRDefault="00F06F21" w:rsidP="00005C11">
            <w:r>
              <w:t>1</w:t>
            </w:r>
            <w:r w:rsidR="00005C11">
              <w:t>8</w:t>
            </w:r>
            <w:r>
              <w:t>.</w:t>
            </w:r>
          </w:p>
        </w:tc>
        <w:tc>
          <w:tcPr>
            <w:tcW w:w="3506" w:type="dxa"/>
            <w:shd w:val="clear" w:color="auto" w:fill="FFFFFF"/>
            <w:vAlign w:val="bottom"/>
          </w:tcPr>
          <w:p w:rsidR="00F06F21" w:rsidRPr="00F06F21" w:rsidRDefault="00F06F21" w:rsidP="00DB38CE">
            <w:r w:rsidRPr="00F06F21">
              <w:t>Объем производства мяса во всех категориях хозяйств, тыс</w:t>
            </w:r>
            <w:r w:rsidR="00E522A9">
              <w:t>.</w:t>
            </w:r>
            <w:r w:rsidRPr="00F06F21">
              <w:t xml:space="preserve"> тонн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780"/>
          <w:jc w:val="center"/>
        </w:trPr>
        <w:tc>
          <w:tcPr>
            <w:tcW w:w="519" w:type="dxa"/>
          </w:tcPr>
          <w:p w:rsidR="00F06F21" w:rsidRPr="00483373" w:rsidRDefault="00005C11" w:rsidP="00F06F21">
            <w:r>
              <w:lastRenderedPageBreak/>
              <w:t>19</w:t>
            </w:r>
            <w:r w:rsidR="00F06F21"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Инвестиции (по кругу крупных и средних организаций), млн. рублей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03"/>
          <w:jc w:val="center"/>
        </w:trPr>
        <w:tc>
          <w:tcPr>
            <w:tcW w:w="519" w:type="dxa"/>
            <w:shd w:val="clear" w:color="auto" w:fill="FFFFFF"/>
          </w:tcPr>
          <w:p w:rsidR="00F06F21" w:rsidRPr="00483373" w:rsidRDefault="00F06F21" w:rsidP="00005C11">
            <w:r>
              <w:t>2</w:t>
            </w:r>
            <w:r w:rsidR="00005C11">
              <w:t>0</w:t>
            </w:r>
            <w:r>
              <w:t>.</w:t>
            </w:r>
          </w:p>
        </w:tc>
        <w:tc>
          <w:tcPr>
            <w:tcW w:w="3506" w:type="dxa"/>
            <w:shd w:val="clear" w:color="auto" w:fill="FFFFFF"/>
            <w:vAlign w:val="bottom"/>
          </w:tcPr>
          <w:p w:rsidR="00F06F21" w:rsidRPr="00F06F21" w:rsidRDefault="00F06F21" w:rsidP="00DB38CE">
            <w:r w:rsidRPr="00F06F21">
              <w:t>Оборот розничной торговли, тыс. руб.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178"/>
          <w:jc w:val="center"/>
        </w:trPr>
        <w:tc>
          <w:tcPr>
            <w:tcW w:w="519" w:type="dxa"/>
          </w:tcPr>
          <w:p w:rsidR="00F06F21" w:rsidRPr="00483373" w:rsidRDefault="00F06F21" w:rsidP="00005C11">
            <w:r>
              <w:t>2</w:t>
            </w:r>
            <w:r w:rsidR="00005C11">
              <w:t>1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Доля занятых в малом предпринимательстве, % к среднегодовой численности работников всех предприятий и организаций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178"/>
          <w:jc w:val="center"/>
        </w:trPr>
        <w:tc>
          <w:tcPr>
            <w:tcW w:w="519" w:type="dxa"/>
          </w:tcPr>
          <w:p w:rsidR="00F06F21" w:rsidRPr="00483373" w:rsidRDefault="00F06F21" w:rsidP="00005C11">
            <w:r>
              <w:t>2</w:t>
            </w:r>
            <w:r w:rsidR="00005C11">
              <w:t>2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Объем производства товаров и услуг организациями малого предпринимательства, тыс. руб.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178"/>
          <w:jc w:val="center"/>
        </w:trPr>
        <w:tc>
          <w:tcPr>
            <w:tcW w:w="519" w:type="dxa"/>
          </w:tcPr>
          <w:p w:rsidR="00F06F21" w:rsidRPr="00483373" w:rsidRDefault="00F06F21" w:rsidP="00005C11">
            <w:r>
              <w:t>2</w:t>
            </w:r>
            <w:r w:rsidR="00005C11">
              <w:t>3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Доля объемов тепловой энергии, расчеты за которую осуществляются с использованием приборов учета, % к  общему объему тепловой энергии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765"/>
          <w:jc w:val="center"/>
        </w:trPr>
        <w:tc>
          <w:tcPr>
            <w:tcW w:w="519" w:type="dxa"/>
          </w:tcPr>
          <w:p w:rsidR="00F06F21" w:rsidRPr="00483373" w:rsidRDefault="00F06F21" w:rsidP="00005C11">
            <w:r>
              <w:t>2</w:t>
            </w:r>
            <w:r w:rsidR="00005C11">
              <w:t>4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Уровень обеспеченности системами холодного водоснабжения, %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765"/>
          <w:jc w:val="center"/>
        </w:trPr>
        <w:tc>
          <w:tcPr>
            <w:tcW w:w="519" w:type="dxa"/>
            <w:shd w:val="clear" w:color="auto" w:fill="FFFFFF"/>
          </w:tcPr>
          <w:p w:rsidR="00F06F21" w:rsidRPr="00483373" w:rsidRDefault="00F06F21" w:rsidP="00005C11">
            <w:r>
              <w:t>2</w:t>
            </w:r>
            <w:r w:rsidR="00005C11">
              <w:t>5</w:t>
            </w:r>
            <w:r>
              <w:t>.</w:t>
            </w:r>
          </w:p>
        </w:tc>
        <w:tc>
          <w:tcPr>
            <w:tcW w:w="3506" w:type="dxa"/>
            <w:shd w:val="clear" w:color="auto" w:fill="FFFFFF"/>
            <w:vAlign w:val="bottom"/>
          </w:tcPr>
          <w:p w:rsidR="00F06F21" w:rsidRPr="00F06F21" w:rsidRDefault="00A9149C" w:rsidP="00DB38CE">
            <w:r w:rsidRPr="00A9149C"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 w:rsidR="00F06F21" w:rsidRPr="00F06F21">
              <w:t>, %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765"/>
          <w:jc w:val="center"/>
        </w:trPr>
        <w:tc>
          <w:tcPr>
            <w:tcW w:w="519" w:type="dxa"/>
            <w:shd w:val="clear" w:color="auto" w:fill="FFFFFF"/>
          </w:tcPr>
          <w:p w:rsidR="00F06F21" w:rsidRPr="00483373" w:rsidRDefault="00F06F21" w:rsidP="00005C11">
            <w:r>
              <w:t>2</w:t>
            </w:r>
            <w:r w:rsidR="00005C11">
              <w:t>6</w:t>
            </w:r>
            <w:r>
              <w:t>.</w:t>
            </w:r>
          </w:p>
        </w:tc>
        <w:tc>
          <w:tcPr>
            <w:tcW w:w="3506" w:type="dxa"/>
            <w:shd w:val="clear" w:color="auto" w:fill="FFFFFF"/>
          </w:tcPr>
          <w:p w:rsidR="00F06F21" w:rsidRPr="00F06F21" w:rsidRDefault="00F06F21" w:rsidP="00F06F21">
            <w:r w:rsidRPr="00F06F21">
              <w:t>Ввод общей площади жилых домов, тыс. кв. м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01"/>
          <w:jc w:val="center"/>
        </w:trPr>
        <w:tc>
          <w:tcPr>
            <w:tcW w:w="519" w:type="dxa"/>
          </w:tcPr>
          <w:p w:rsidR="00F06F21" w:rsidRPr="00483373" w:rsidRDefault="00F06F21" w:rsidP="00005C11">
            <w:r>
              <w:t>2</w:t>
            </w:r>
            <w:r w:rsidR="00005C11">
              <w:t>7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Общая площадь жилых помещений, приходящаяся в среднем на одного жителя,</w:t>
            </w:r>
            <w:r>
              <w:t xml:space="preserve"> кв.м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01"/>
          <w:jc w:val="center"/>
        </w:trPr>
        <w:tc>
          <w:tcPr>
            <w:tcW w:w="519" w:type="dxa"/>
          </w:tcPr>
          <w:p w:rsidR="00F06F21" w:rsidRDefault="00F06F21" w:rsidP="00005C11">
            <w:r>
              <w:t>2</w:t>
            </w:r>
            <w:r w:rsidR="00005C11">
              <w:t>8</w:t>
            </w:r>
            <w:r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Площадь земельных участков, предоставленных для строительства в расчете на 10 тыс. человек населения,</w:t>
            </w:r>
            <w:r>
              <w:t xml:space="preserve"> га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  <w:tr w:rsidR="00F06F21" w:rsidRPr="00483373" w:rsidTr="00F06F21">
        <w:trPr>
          <w:trHeight w:val="501"/>
          <w:jc w:val="center"/>
        </w:trPr>
        <w:tc>
          <w:tcPr>
            <w:tcW w:w="519" w:type="dxa"/>
          </w:tcPr>
          <w:p w:rsidR="00F06F21" w:rsidRDefault="00005C11" w:rsidP="00F06F21">
            <w:r>
              <w:t>29</w:t>
            </w:r>
            <w:r w:rsidR="00F06F21">
              <w:t>.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F06F21" w:rsidRPr="00F06F21" w:rsidRDefault="00F06F21" w:rsidP="00DB38CE">
            <w:r w:rsidRPr="00F06F21">
              <w:t>Удовлетворенность населения деятельностью органов местного самоуправления городского округа (муниципального района)</w:t>
            </w:r>
            <w:r>
              <w:t>, %</w:t>
            </w:r>
          </w:p>
        </w:tc>
        <w:tc>
          <w:tcPr>
            <w:tcW w:w="1184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  <w:tc>
          <w:tcPr>
            <w:tcW w:w="1233" w:type="dxa"/>
            <w:vAlign w:val="bottom"/>
          </w:tcPr>
          <w:p w:rsidR="00F06F21" w:rsidRPr="00483373" w:rsidRDefault="00F06F21" w:rsidP="00DB38CE">
            <w:pPr>
              <w:jc w:val="center"/>
            </w:pPr>
          </w:p>
        </w:tc>
      </w:tr>
    </w:tbl>
    <w:p w:rsidR="005C4784" w:rsidRPr="00483373" w:rsidRDefault="005C4784" w:rsidP="005C4784"/>
    <w:p w:rsidR="005C4784" w:rsidRDefault="005C4784" w:rsidP="005C4784">
      <w:pPr>
        <w:ind w:left="4680"/>
        <w:rPr>
          <w:rStyle w:val="a3"/>
        </w:rPr>
      </w:pPr>
    </w:p>
    <w:p w:rsidR="00173C6B" w:rsidRDefault="00173C6B"/>
    <w:p w:rsidR="00EB1C19" w:rsidRDefault="00EB1C19"/>
    <w:sectPr w:rsidR="00EB1C19" w:rsidSect="00E522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C1" w:rsidRDefault="00A031C1" w:rsidP="00E522A9">
      <w:r>
        <w:separator/>
      </w:r>
    </w:p>
  </w:endnote>
  <w:endnote w:type="continuationSeparator" w:id="1">
    <w:p w:rsidR="00A031C1" w:rsidRDefault="00A031C1" w:rsidP="00E5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C1" w:rsidRDefault="00A031C1" w:rsidP="00E522A9">
      <w:r>
        <w:separator/>
      </w:r>
    </w:p>
  </w:footnote>
  <w:footnote w:type="continuationSeparator" w:id="1">
    <w:p w:rsidR="00A031C1" w:rsidRDefault="00A031C1" w:rsidP="00E5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22A9" w:rsidRDefault="00E522A9">
        <w:pPr>
          <w:pStyle w:val="a8"/>
          <w:jc w:val="center"/>
        </w:pPr>
        <w:r w:rsidRPr="00E522A9">
          <w:rPr>
            <w:sz w:val="20"/>
            <w:szCs w:val="20"/>
          </w:rPr>
          <w:fldChar w:fldCharType="begin"/>
        </w:r>
        <w:r w:rsidRPr="00E522A9">
          <w:rPr>
            <w:sz w:val="20"/>
            <w:szCs w:val="20"/>
          </w:rPr>
          <w:instrText xml:space="preserve"> PAGE   \* MERGEFORMAT </w:instrText>
        </w:r>
        <w:r w:rsidRPr="00E522A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522A9">
          <w:rPr>
            <w:sz w:val="20"/>
            <w:szCs w:val="20"/>
          </w:rPr>
          <w:fldChar w:fldCharType="end"/>
        </w:r>
      </w:p>
    </w:sdtContent>
  </w:sdt>
  <w:p w:rsidR="00E522A9" w:rsidRDefault="00E522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E67"/>
    <w:multiLevelType w:val="hybridMultilevel"/>
    <w:tmpl w:val="17A2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784"/>
    <w:rsid w:val="00005C11"/>
    <w:rsid w:val="00173C6B"/>
    <w:rsid w:val="001D092C"/>
    <w:rsid w:val="005C4784"/>
    <w:rsid w:val="00844735"/>
    <w:rsid w:val="009F791C"/>
    <w:rsid w:val="00A031C1"/>
    <w:rsid w:val="00A9149C"/>
    <w:rsid w:val="00B10354"/>
    <w:rsid w:val="00CE6FFE"/>
    <w:rsid w:val="00E522A9"/>
    <w:rsid w:val="00EB1C19"/>
    <w:rsid w:val="00F0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C478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5C4784"/>
    <w:rPr>
      <w:color w:val="106BBE"/>
    </w:rPr>
  </w:style>
  <w:style w:type="paragraph" w:styleId="a5">
    <w:name w:val="List Paragraph"/>
    <w:basedOn w:val="a"/>
    <w:uiPriority w:val="34"/>
    <w:qFormat/>
    <w:rsid w:val="00F06F21"/>
    <w:pPr>
      <w:ind w:left="720"/>
      <w:contextualSpacing/>
    </w:pPr>
  </w:style>
  <w:style w:type="character" w:styleId="a6">
    <w:name w:val="Hyperlink"/>
    <w:basedOn w:val="a0"/>
    <w:rsid w:val="00EB1C19"/>
    <w:rPr>
      <w:color w:val="0000FF"/>
      <w:u w:val="single"/>
    </w:rPr>
  </w:style>
  <w:style w:type="paragraph" w:customStyle="1" w:styleId="ConsPlusNormal">
    <w:name w:val="ConsPlusNormal"/>
    <w:rsid w:val="00EB1C19"/>
    <w:pPr>
      <w:widowControl w:val="0"/>
      <w:autoSpaceDE w:val="0"/>
      <w:autoSpaceDN w:val="0"/>
      <w:adjustRightInd w:val="0"/>
      <w:spacing w:after="0" w:line="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E52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522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2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22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2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545</Words>
  <Characters>3112</Characters>
  <Application>Microsoft Office Word</Application>
  <DocSecurity>0</DocSecurity>
  <Lines>25</Lines>
  <Paragraphs>7</Paragraphs>
  <ScaleCrop>false</ScaleCrop>
  <Company>Home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777</cp:lastModifiedBy>
  <cp:revision>9</cp:revision>
  <cp:lastPrinted>2016-10-21T10:51:00Z</cp:lastPrinted>
  <dcterms:created xsi:type="dcterms:W3CDTF">2016-10-21T10:18:00Z</dcterms:created>
  <dcterms:modified xsi:type="dcterms:W3CDTF">2016-11-02T06:22:00Z</dcterms:modified>
</cp:coreProperties>
</file>