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334" w:rsidRPr="000A4822" w:rsidRDefault="000A4822" w:rsidP="000A4822">
      <w:pPr>
        <w:pStyle w:val="S"/>
        <w:spacing w:line="240" w:lineRule="auto"/>
        <w:ind w:left="5664" w:firstLine="0"/>
        <w:outlineLvl w:val="0"/>
        <w:rPr>
          <w:bCs/>
        </w:rPr>
      </w:pPr>
      <w:bookmarkStart w:id="0" w:name="_GoBack"/>
      <w:r w:rsidRPr="000A4822">
        <w:rPr>
          <w:bCs/>
        </w:rPr>
        <w:t>Приложение</w:t>
      </w:r>
    </w:p>
    <w:p w:rsidR="000A4822" w:rsidRPr="000A4822" w:rsidRDefault="000A4822" w:rsidP="000A4822">
      <w:pPr>
        <w:pStyle w:val="S"/>
        <w:spacing w:line="240" w:lineRule="auto"/>
        <w:ind w:left="5664" w:firstLine="0"/>
        <w:outlineLvl w:val="0"/>
        <w:rPr>
          <w:bCs/>
        </w:rPr>
      </w:pPr>
      <w:r w:rsidRPr="000A4822">
        <w:rPr>
          <w:bCs/>
        </w:rPr>
        <w:t>к постановлению Администрации</w:t>
      </w:r>
    </w:p>
    <w:p w:rsidR="000A4822" w:rsidRPr="000A4822" w:rsidRDefault="000A4822" w:rsidP="000A4822">
      <w:pPr>
        <w:pStyle w:val="S"/>
        <w:spacing w:line="240" w:lineRule="auto"/>
        <w:ind w:left="5664" w:firstLine="0"/>
        <w:outlineLvl w:val="0"/>
        <w:rPr>
          <w:bCs/>
        </w:rPr>
      </w:pPr>
      <w:r w:rsidRPr="000A4822">
        <w:rPr>
          <w:bCs/>
        </w:rPr>
        <w:t>Павлоградского муниципального</w:t>
      </w:r>
    </w:p>
    <w:p w:rsidR="000A4822" w:rsidRPr="000A4822" w:rsidRDefault="000A4822" w:rsidP="000A4822">
      <w:pPr>
        <w:pStyle w:val="S"/>
        <w:spacing w:line="240" w:lineRule="auto"/>
        <w:ind w:left="5664" w:firstLine="0"/>
        <w:outlineLvl w:val="0"/>
        <w:rPr>
          <w:bCs/>
        </w:rPr>
      </w:pPr>
      <w:r w:rsidRPr="000A4822">
        <w:rPr>
          <w:bCs/>
        </w:rPr>
        <w:t xml:space="preserve">района Омской области </w:t>
      </w:r>
    </w:p>
    <w:p w:rsidR="000A4822" w:rsidRPr="000A4822" w:rsidRDefault="000A4822" w:rsidP="000A4822">
      <w:pPr>
        <w:pStyle w:val="S"/>
        <w:spacing w:line="240" w:lineRule="auto"/>
        <w:ind w:left="5664" w:firstLine="0"/>
        <w:outlineLvl w:val="0"/>
        <w:rPr>
          <w:bCs/>
          <w:sz w:val="28"/>
          <w:szCs w:val="28"/>
          <w:u w:val="single"/>
        </w:rPr>
      </w:pPr>
      <w:r w:rsidRPr="000A4822">
        <w:rPr>
          <w:bCs/>
          <w:u w:val="single"/>
        </w:rPr>
        <w:t>от 29.01.2025 № 49-п</w:t>
      </w:r>
    </w:p>
    <w:p w:rsidR="00E20843" w:rsidRDefault="00E20843" w:rsidP="00E20843">
      <w:pPr>
        <w:pStyle w:val="12"/>
        <w:spacing w:before="0" w:beforeAutospacing="0" w:after="0" w:afterAutospacing="0"/>
        <w:jc w:val="center"/>
        <w:rPr>
          <w:rFonts w:ascii="Times New Roman" w:hAnsi="Times New Roman"/>
        </w:rPr>
      </w:pPr>
    </w:p>
    <w:p w:rsidR="009C1334" w:rsidRPr="009C1334" w:rsidRDefault="009C1334" w:rsidP="009C1334">
      <w:pPr>
        <w:pStyle w:val="S"/>
        <w:spacing w:line="240" w:lineRule="auto"/>
        <w:ind w:firstLine="0"/>
        <w:jc w:val="center"/>
        <w:outlineLvl w:val="0"/>
        <w:rPr>
          <w:b/>
          <w:sz w:val="28"/>
          <w:szCs w:val="28"/>
        </w:rPr>
      </w:pPr>
      <w:r w:rsidRPr="009C1334">
        <w:rPr>
          <w:b/>
          <w:sz w:val="28"/>
          <w:szCs w:val="28"/>
        </w:rPr>
        <w:t>Правила землепользования и застройки Богодуховского сельского поселения Павлоградского муниципального района Омской области</w:t>
      </w:r>
    </w:p>
    <w:p w:rsidR="00E57CAD" w:rsidRDefault="00E57CAD" w:rsidP="00833277">
      <w:pPr>
        <w:pStyle w:val="12"/>
        <w:spacing w:before="0" w:beforeAutospacing="0" w:after="0" w:afterAutospacing="0"/>
        <w:jc w:val="center"/>
        <w:rPr>
          <w:rFonts w:ascii="Times New Roman" w:hAnsi="Times New Roman"/>
        </w:rPr>
      </w:pPr>
    </w:p>
    <w:p w:rsidR="00DA2EFE" w:rsidRPr="003C33AC" w:rsidRDefault="00DA2EFE" w:rsidP="00DA2EFE">
      <w:pPr>
        <w:ind w:firstLine="709"/>
        <w:jc w:val="both"/>
      </w:pPr>
      <w:r w:rsidRPr="003C33AC">
        <w:t xml:space="preserve">Правила землепользования и застройки </w:t>
      </w:r>
      <w:r w:rsidRPr="00DA2EFE">
        <w:t>Богодуховского</w:t>
      </w:r>
      <w:r w:rsidRPr="003C33AC">
        <w:t xml:space="preserve"> сельского поселения Павлоградского муниципального района Омской области (далее – настоящие Правила, </w:t>
      </w:r>
      <w:r w:rsidR="00AA4D53">
        <w:t>П</w:t>
      </w:r>
      <w:r w:rsidRPr="003C33AC">
        <w:t xml:space="preserve">равила землепользования и застройки </w:t>
      </w:r>
      <w:r w:rsidRPr="00DA2EFE">
        <w:t>Богодуховского</w:t>
      </w:r>
      <w:r w:rsidRPr="003C33AC">
        <w:t xml:space="preserve"> сельского поселения) являются нормативным правовым актом органов местного самоуправления Павлоградского муниципального района Омской области (далее – </w:t>
      </w:r>
      <w:proofErr w:type="spellStart"/>
      <w:r w:rsidRPr="003C33AC">
        <w:t>Павлоградск</w:t>
      </w:r>
      <w:r>
        <w:t>ий</w:t>
      </w:r>
      <w:proofErr w:type="spellEnd"/>
      <w:r w:rsidRPr="003C33AC">
        <w:t xml:space="preserve"> муниципальн</w:t>
      </w:r>
      <w:r>
        <w:t>ый</w:t>
      </w:r>
      <w:r w:rsidRPr="003C33AC">
        <w:t xml:space="preserve"> район), принятым в соответствии со следующими нормативными правовыми актами:</w:t>
      </w:r>
    </w:p>
    <w:p w:rsidR="00DA2EFE" w:rsidRPr="003C33AC" w:rsidRDefault="00DA2EFE" w:rsidP="00793D35">
      <w:pPr>
        <w:tabs>
          <w:tab w:val="left" w:pos="1134"/>
        </w:tabs>
        <w:ind w:firstLine="709"/>
        <w:jc w:val="both"/>
      </w:pPr>
      <w:r w:rsidRPr="003C33AC">
        <w:t>1</w:t>
      </w:r>
      <w:r w:rsidR="007A4B33">
        <w:t>.</w:t>
      </w:r>
      <w:r w:rsidRPr="003C33AC">
        <w:tab/>
        <w:t xml:space="preserve">Градостроительный кодекс Российской Федерации (в редакции с последующими изменениями и дополнениями, вступившими в силу). </w:t>
      </w:r>
    </w:p>
    <w:p w:rsidR="00DA2EFE" w:rsidRPr="003C33AC" w:rsidRDefault="00DA2EFE" w:rsidP="00793D35">
      <w:pPr>
        <w:tabs>
          <w:tab w:val="left" w:pos="1134"/>
        </w:tabs>
        <w:ind w:firstLine="709"/>
        <w:jc w:val="both"/>
      </w:pPr>
      <w:r w:rsidRPr="003C33AC">
        <w:t>2</w:t>
      </w:r>
      <w:r w:rsidR="007A4B33">
        <w:t>.</w:t>
      </w:r>
      <w:r w:rsidRPr="003C33AC">
        <w:tab/>
        <w:t>Земельный кодекс Российской Федерации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3</w:t>
      </w:r>
      <w:r w:rsidR="007A4B33">
        <w:t>.</w:t>
      </w:r>
      <w:r w:rsidRPr="003C33AC">
        <w:tab/>
        <w:t>Водный кодекс Российской Федерации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4</w:t>
      </w:r>
      <w:r w:rsidR="007A4B33">
        <w:t>.</w:t>
      </w:r>
      <w:r w:rsidRPr="003C33AC">
        <w:tab/>
        <w:t>Лесной кодекс Российской Федерации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5</w:t>
      </w:r>
      <w:r w:rsidR="007A4B33">
        <w:t>.</w:t>
      </w:r>
      <w:r w:rsidRPr="003C33AC">
        <w:tab/>
        <w:t>Жилищный кодекс Российской Федерации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6</w:t>
      </w:r>
      <w:r w:rsidR="007A4B33">
        <w:t>.</w:t>
      </w:r>
      <w:r w:rsidRPr="003C33AC">
        <w:tab/>
        <w:t>Гражданский кодекс Российской Федерации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7</w:t>
      </w:r>
      <w:r w:rsidR="007A4B33">
        <w:t>.</w:t>
      </w:r>
      <w:r w:rsidRPr="003C33AC">
        <w:tab/>
        <w:t xml:space="preserve">Федеральный закон от 06.10.2003 № 131-ФЗ «Об общих принципах организации местного самоуправления в Российской Федерации» </w:t>
      </w:r>
      <w:r w:rsidRPr="003C33AC">
        <w:b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DA2EFE" w:rsidRPr="003C33AC" w:rsidRDefault="00DA2EFE" w:rsidP="00793D35">
      <w:pPr>
        <w:tabs>
          <w:tab w:val="left" w:pos="1134"/>
        </w:tabs>
        <w:ind w:firstLine="709"/>
        <w:jc w:val="both"/>
      </w:pPr>
      <w:r w:rsidRPr="003C33AC">
        <w:t>8</w:t>
      </w:r>
      <w:r w:rsidR="007A4B33">
        <w:t>.</w:t>
      </w:r>
      <w:r w:rsidRPr="003C33AC">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9</w:t>
      </w:r>
      <w:r w:rsidR="007A4B33">
        <w:t>.</w:t>
      </w:r>
      <w:r w:rsidRPr="003C33AC">
        <w:tab/>
        <w:t>Устав Павлоградского муниципального района Омской области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10</w:t>
      </w:r>
      <w:r w:rsidR="007A4B33">
        <w:t>.</w:t>
      </w:r>
      <w:r w:rsidRPr="003C33AC">
        <w:tab/>
        <w:t xml:space="preserve">Устав </w:t>
      </w:r>
      <w:r w:rsidRPr="00DA2EFE">
        <w:t>Богодуховского</w:t>
      </w:r>
      <w:r w:rsidRPr="003C33AC">
        <w:t xml:space="preserve"> сельского поселения Павлоградского муниципального района Омской области (в редакции с последующими изменениями и дополнениями, вступившими в силу).</w:t>
      </w:r>
    </w:p>
    <w:p w:rsidR="00DA2EFE" w:rsidRPr="003C33AC" w:rsidRDefault="00DA2EFE" w:rsidP="00793D35">
      <w:pPr>
        <w:tabs>
          <w:tab w:val="left" w:pos="1134"/>
        </w:tabs>
        <w:ind w:firstLine="709"/>
        <w:jc w:val="both"/>
      </w:pPr>
      <w:r w:rsidRPr="003C33AC">
        <w:t>11</w:t>
      </w:r>
      <w:r w:rsidR="007A4B33">
        <w:t>.</w:t>
      </w:r>
      <w:r w:rsidRPr="003C33AC">
        <w:tab/>
        <w:t xml:space="preserve">Иные нормативные правовые акты органов местного самоуправления </w:t>
      </w:r>
      <w:r w:rsidR="005121C6" w:rsidRPr="005121C6">
        <w:t>Богодуховского</w:t>
      </w:r>
      <w:r w:rsidRPr="003C33AC">
        <w:t xml:space="preserve"> сельского поселения (в редакции с последующими изменениями и дополнениями, вступившими в силу).</w:t>
      </w:r>
    </w:p>
    <w:p w:rsidR="00DA2EFE" w:rsidRPr="003C33AC" w:rsidRDefault="00DA2EFE" w:rsidP="00DA2EFE">
      <w:pPr>
        <w:ind w:firstLine="709"/>
        <w:jc w:val="both"/>
      </w:pPr>
      <w:r w:rsidRPr="003C33AC">
        <w:t xml:space="preserve">Настоящие Правила разрабатывались в соответствии с документами территориального планирования Омской области, Павлоградского муниципального района, </w:t>
      </w:r>
      <w:r w:rsidRPr="00D94C0A">
        <w:t xml:space="preserve">Генерального плана </w:t>
      </w:r>
      <w:r w:rsidRPr="00DA2EFE">
        <w:t>Богодуховского</w:t>
      </w:r>
      <w:r w:rsidRPr="003C33AC">
        <w:t xml:space="preserve"> сельского поселения, а также документацией по планировке территории сельского поселения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5121C6" w:rsidRPr="005121C6">
        <w:t>Богодуховского</w:t>
      </w:r>
      <w:r w:rsidRPr="003C33AC">
        <w:t xml:space="preserve"> сельского поселения.</w:t>
      </w:r>
    </w:p>
    <w:p w:rsidR="00E20843" w:rsidRDefault="00E20843" w:rsidP="00833277">
      <w:pPr>
        <w:pStyle w:val="10"/>
        <w:spacing w:before="0" w:after="0" w:line="240" w:lineRule="auto"/>
        <w:ind w:left="0" w:right="0" w:firstLine="0"/>
        <w:jc w:val="center"/>
        <w:rPr>
          <w:b w:val="0"/>
          <w:sz w:val="24"/>
          <w:szCs w:val="24"/>
        </w:rPr>
      </w:pPr>
      <w:bookmarkStart w:id="1" w:name="_Toc67472538"/>
    </w:p>
    <w:p w:rsidR="00E20843" w:rsidRDefault="00E20843" w:rsidP="00833277">
      <w:pPr>
        <w:pStyle w:val="10"/>
        <w:spacing w:before="0" w:after="0" w:line="240" w:lineRule="auto"/>
        <w:ind w:left="0" w:right="0" w:firstLine="0"/>
        <w:jc w:val="center"/>
        <w:rPr>
          <w:b w:val="0"/>
          <w:sz w:val="24"/>
          <w:szCs w:val="24"/>
        </w:rPr>
      </w:pPr>
    </w:p>
    <w:p w:rsidR="00E20843" w:rsidRDefault="00E20843" w:rsidP="00833277">
      <w:pPr>
        <w:pStyle w:val="10"/>
        <w:spacing w:before="0" w:after="0" w:line="240" w:lineRule="auto"/>
        <w:ind w:left="0" w:right="0" w:firstLine="0"/>
        <w:jc w:val="center"/>
        <w:rPr>
          <w:b w:val="0"/>
          <w:sz w:val="24"/>
          <w:szCs w:val="24"/>
        </w:rPr>
      </w:pPr>
    </w:p>
    <w:p w:rsidR="00EF71AA" w:rsidRDefault="00EF71AA" w:rsidP="00833277">
      <w:pPr>
        <w:pStyle w:val="10"/>
        <w:spacing w:before="0" w:after="0" w:line="240" w:lineRule="auto"/>
        <w:ind w:left="0" w:right="0" w:firstLine="0"/>
        <w:jc w:val="center"/>
        <w:rPr>
          <w:b w:val="0"/>
          <w:sz w:val="24"/>
          <w:szCs w:val="24"/>
        </w:rPr>
      </w:pPr>
      <w:r w:rsidRPr="00C14C2F">
        <w:rPr>
          <w:b w:val="0"/>
          <w:sz w:val="24"/>
          <w:szCs w:val="24"/>
        </w:rPr>
        <w:lastRenderedPageBreak/>
        <w:t xml:space="preserve">ЧАСТЬ </w:t>
      </w:r>
      <w:r w:rsidRPr="00C14C2F">
        <w:rPr>
          <w:b w:val="0"/>
          <w:sz w:val="24"/>
          <w:szCs w:val="24"/>
          <w:lang w:val="en-US"/>
        </w:rPr>
        <w:t>I</w:t>
      </w:r>
      <w:r w:rsidRPr="00C14C2F">
        <w:rPr>
          <w:b w:val="0"/>
          <w:sz w:val="24"/>
          <w:szCs w:val="24"/>
        </w:rPr>
        <w:t>. ПОРЯДОК ПРИМЕНЕНИЯ ПРАВИЛ ЗЕМЛЕПОЛЬЗОВАНИЯ И ЗАСТРОЙКИ И ВНЕСЕНИЯ В НИХ ИЗМЕНЕНИЙ</w:t>
      </w:r>
      <w:bookmarkEnd w:id="1"/>
    </w:p>
    <w:p w:rsidR="00833277" w:rsidRPr="00C14C2F" w:rsidRDefault="00833277" w:rsidP="00833277">
      <w:pPr>
        <w:pStyle w:val="10"/>
        <w:spacing w:before="0" w:after="0" w:line="240" w:lineRule="auto"/>
        <w:ind w:left="0" w:right="0" w:firstLine="0"/>
        <w:jc w:val="center"/>
        <w:rPr>
          <w:b w:val="0"/>
          <w:sz w:val="24"/>
          <w:szCs w:val="24"/>
        </w:rPr>
      </w:pPr>
    </w:p>
    <w:p w:rsidR="00EF71AA" w:rsidRPr="009C1334" w:rsidRDefault="00EF71AA" w:rsidP="00833277">
      <w:pPr>
        <w:pStyle w:val="2"/>
        <w:spacing w:before="0" w:after="0" w:line="240" w:lineRule="auto"/>
        <w:ind w:firstLine="0"/>
        <w:rPr>
          <w:b w:val="0"/>
          <w:sz w:val="28"/>
        </w:rPr>
      </w:pPr>
      <w:bookmarkStart w:id="2" w:name="_Toc67472539"/>
      <w:r w:rsidRPr="009C1334">
        <w:rPr>
          <w:b w:val="0"/>
          <w:sz w:val="28"/>
        </w:rPr>
        <w:t>Глава 1</w:t>
      </w:r>
      <w:r w:rsidRPr="009C1334">
        <w:rPr>
          <w:b w:val="0"/>
          <w:sz w:val="28"/>
        </w:rPr>
        <w:tab/>
        <w:t>Общие положения</w:t>
      </w:r>
      <w:bookmarkEnd w:id="2"/>
    </w:p>
    <w:p w:rsidR="00833277" w:rsidRPr="00833277" w:rsidRDefault="00833277" w:rsidP="00833277"/>
    <w:p w:rsidR="00EF71AA" w:rsidRDefault="00EF71AA" w:rsidP="00E42C66">
      <w:pPr>
        <w:pStyle w:val="2"/>
        <w:spacing w:before="0" w:after="0" w:line="240" w:lineRule="auto"/>
        <w:ind w:firstLine="0"/>
        <w:rPr>
          <w:b w:val="0"/>
          <w:szCs w:val="24"/>
        </w:rPr>
      </w:pPr>
      <w:bookmarkStart w:id="3" w:name="_Toc67472540"/>
      <w:bookmarkStart w:id="4" w:name="_Toc267405701"/>
      <w:r w:rsidRPr="002071C3">
        <w:rPr>
          <w:b w:val="0"/>
          <w:szCs w:val="24"/>
        </w:rPr>
        <w:t>Статья 1</w:t>
      </w:r>
      <w:r w:rsidRPr="002071C3">
        <w:rPr>
          <w:b w:val="0"/>
          <w:szCs w:val="24"/>
        </w:rPr>
        <w:tab/>
        <w:t xml:space="preserve">Назначение и цели разработки правил землепользования и застройки </w:t>
      </w:r>
      <w:r w:rsidR="00DA2EFE" w:rsidRPr="00DA2EFE">
        <w:rPr>
          <w:b w:val="0"/>
        </w:rPr>
        <w:t>Богодуховского</w:t>
      </w:r>
      <w:r w:rsidRPr="002071C3">
        <w:rPr>
          <w:b w:val="0"/>
          <w:szCs w:val="24"/>
        </w:rPr>
        <w:t xml:space="preserve"> сельского поселения </w:t>
      </w:r>
      <w:bookmarkEnd w:id="3"/>
    </w:p>
    <w:p w:rsidR="00EF71AA" w:rsidRPr="002071C3" w:rsidRDefault="00EF71AA" w:rsidP="00833277"/>
    <w:p w:rsidR="00EF71AA" w:rsidRPr="003C33AC" w:rsidRDefault="00EF71AA" w:rsidP="00EF71AA">
      <w:pPr>
        <w:tabs>
          <w:tab w:val="left" w:pos="1440"/>
        </w:tabs>
        <w:ind w:firstLine="709"/>
        <w:jc w:val="both"/>
      </w:pPr>
      <w:r w:rsidRPr="003C33AC">
        <w:t>1</w:t>
      </w:r>
      <w:r w:rsidR="007A4B33">
        <w:t>.</w:t>
      </w:r>
      <w:r w:rsidRPr="003C33AC">
        <w:tab/>
        <w:t xml:space="preserve">Настоящие Правила в соответствии с законодательством Российской Федерации вводят в </w:t>
      </w:r>
      <w:r w:rsidR="00DA2EFE" w:rsidRPr="00DA2EFE">
        <w:t>Богодуховско</w:t>
      </w:r>
      <w:r w:rsidR="00DA2EFE">
        <w:t>м</w:t>
      </w:r>
      <w:r w:rsidRPr="003C33AC">
        <w:t xml:space="preserve"> сельско</w:t>
      </w:r>
      <w:r>
        <w:t>м</w:t>
      </w:r>
      <w:r w:rsidRPr="003C33AC">
        <w:t xml:space="preserve"> поселени</w:t>
      </w:r>
      <w:r>
        <w:t>и</w:t>
      </w:r>
      <w:r w:rsidR="00076839">
        <w:t xml:space="preserve"> </w:t>
      </w:r>
      <w:r w:rsidR="00DA2EFE" w:rsidRPr="003C33AC">
        <w:t xml:space="preserve">Павлоградского муниципального района Омской области </w:t>
      </w:r>
      <w:r w:rsidR="00DA2EFE">
        <w:t xml:space="preserve">(далее - </w:t>
      </w:r>
      <w:proofErr w:type="spellStart"/>
      <w:r w:rsidR="00DA2EFE" w:rsidRPr="00DA2EFE">
        <w:t>Богодуховско</w:t>
      </w:r>
      <w:r w:rsidR="00DA2EFE">
        <w:t>е</w:t>
      </w:r>
      <w:proofErr w:type="spellEnd"/>
      <w:r w:rsidR="00DA2EFE" w:rsidRPr="003C33AC">
        <w:t xml:space="preserve"> сельско</w:t>
      </w:r>
      <w:r w:rsidR="00DA2EFE">
        <w:t>е</w:t>
      </w:r>
      <w:r w:rsidR="00DA2EFE" w:rsidRPr="003C33AC">
        <w:t xml:space="preserve"> поселени</w:t>
      </w:r>
      <w:r w:rsidR="00DA2EFE">
        <w:t>е, сельское поселение</w:t>
      </w:r>
      <w:r w:rsidR="00B927AD">
        <w:t>, поселение</w:t>
      </w:r>
      <w:r w:rsidR="00DA2EFE">
        <w:t>)</w:t>
      </w:r>
      <w:r w:rsidR="00466753">
        <w:t xml:space="preserve"> </w:t>
      </w:r>
      <w:r w:rsidRPr="003C33AC">
        <w:t xml:space="preserve">систему регулирования землепользования и застройки, которая основана на градостроительном зонировании – делении всей территории в границе </w:t>
      </w:r>
      <w:r w:rsidR="00B927AD">
        <w:t>Богодух</w:t>
      </w:r>
      <w:r w:rsidRPr="003C33AC">
        <w:t>овского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EF71AA" w:rsidRPr="003C33AC" w:rsidRDefault="00EF71AA" w:rsidP="00EF71AA">
      <w:pPr>
        <w:pStyle w:val="a7"/>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 xml:space="preserve">создания условий для устойчивого развития территории </w:t>
      </w:r>
      <w:r w:rsidR="00B927AD" w:rsidRPr="00B927AD">
        <w:rPr>
          <w:rFonts w:ascii="Times New Roman" w:hAnsi="Times New Roman"/>
          <w:sz w:val="24"/>
          <w:szCs w:val="24"/>
        </w:rPr>
        <w:t>Богодуховского</w:t>
      </w:r>
      <w:r w:rsidR="00F745F5">
        <w:rPr>
          <w:rFonts w:ascii="Times New Roman" w:hAnsi="Times New Roman"/>
          <w:sz w:val="24"/>
          <w:szCs w:val="24"/>
        </w:rPr>
        <w:t xml:space="preserve"> </w:t>
      </w:r>
      <w:r w:rsidRPr="003C33AC">
        <w:rPr>
          <w:rFonts w:ascii="Times New Roman" w:hAnsi="Times New Roman"/>
          <w:sz w:val="24"/>
          <w:szCs w:val="24"/>
        </w:rPr>
        <w:t>сельского поселения, сохранения окружающей среды и объектов культурного наследия;</w:t>
      </w:r>
    </w:p>
    <w:p w:rsidR="00EF71AA" w:rsidRPr="003C33AC" w:rsidRDefault="00EF71AA" w:rsidP="00EF71AA">
      <w:pPr>
        <w:pStyle w:val="a7"/>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создания условий для планировки территории сельского поселения;</w:t>
      </w:r>
    </w:p>
    <w:p w:rsidR="00EF71AA" w:rsidRPr="003C33AC" w:rsidRDefault="00EF71AA" w:rsidP="00EF71AA">
      <w:pPr>
        <w:pStyle w:val="a7"/>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F71AA" w:rsidRPr="003C33AC" w:rsidRDefault="00EF71AA" w:rsidP="00EF71AA">
      <w:pPr>
        <w:pStyle w:val="a7"/>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F71AA" w:rsidRPr="003C33AC" w:rsidRDefault="00EF71AA" w:rsidP="00EF71AA">
      <w:pPr>
        <w:pStyle w:val="a7"/>
        <w:widowControl w:val="0"/>
        <w:numPr>
          <w:ilvl w:val="0"/>
          <w:numId w:val="2"/>
        </w:numPr>
        <w:tabs>
          <w:tab w:val="left" w:pos="1134"/>
        </w:tabs>
        <w:autoSpaceDE w:val="0"/>
        <w:autoSpaceDN w:val="0"/>
        <w:adjustRightInd w:val="0"/>
        <w:spacing w:line="240" w:lineRule="auto"/>
        <w:ind w:left="0" w:firstLine="709"/>
        <w:jc w:val="both"/>
        <w:rPr>
          <w:rFonts w:ascii="Times New Roman" w:hAnsi="Times New Roman"/>
          <w:sz w:val="24"/>
          <w:szCs w:val="24"/>
        </w:rPr>
      </w:pPr>
      <w:r w:rsidRPr="003C33AC">
        <w:rPr>
          <w:rFonts w:ascii="Times New Roman" w:hAnsi="Times New Roman"/>
          <w:sz w:val="24"/>
          <w:szCs w:val="24"/>
        </w:rPr>
        <w:t>Настоящие Правила предназначены для:</w:t>
      </w:r>
    </w:p>
    <w:p w:rsidR="00EF71AA" w:rsidRPr="003C33AC" w:rsidRDefault="00EF71AA" w:rsidP="00EF71AA">
      <w:pPr>
        <w:pStyle w:val="a7"/>
        <w:tabs>
          <w:tab w:val="left" w:pos="1134"/>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1)</w:t>
      </w:r>
      <w:r w:rsidRPr="003C33AC">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w:t>
      </w:r>
    </w:p>
    <w:p w:rsidR="00EF71AA" w:rsidRPr="003C33AC" w:rsidRDefault="00EF71AA" w:rsidP="00EF71AA">
      <w:pPr>
        <w:pStyle w:val="a7"/>
        <w:tabs>
          <w:tab w:val="left" w:pos="1134"/>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2)</w:t>
      </w:r>
      <w:r w:rsidRPr="003C33AC">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EF71AA" w:rsidRPr="003C33AC" w:rsidRDefault="00EF71AA" w:rsidP="00EF71AA">
      <w:pPr>
        <w:pStyle w:val="a7"/>
        <w:tabs>
          <w:tab w:val="left" w:pos="1134"/>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3)</w:t>
      </w:r>
      <w:r w:rsidRPr="003C33AC">
        <w:rPr>
          <w:rFonts w:ascii="Times New Roman" w:hAnsi="Times New Roman"/>
          <w:sz w:val="24"/>
          <w:szCs w:val="24"/>
        </w:rPr>
        <w:tab/>
        <w:t>осуществления строительства и реконструкции на земельных участках;</w:t>
      </w:r>
    </w:p>
    <w:p w:rsidR="00EF71AA" w:rsidRPr="003C33AC" w:rsidRDefault="00EF71AA" w:rsidP="00EF71AA">
      <w:pPr>
        <w:pStyle w:val="a7"/>
        <w:tabs>
          <w:tab w:val="left" w:pos="1134"/>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4)</w:t>
      </w:r>
      <w:r w:rsidRPr="003C33AC">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w:t>
      </w:r>
    </w:p>
    <w:p w:rsidR="00EF71AA" w:rsidRPr="003C33AC" w:rsidRDefault="00EF71AA" w:rsidP="00EF71AA">
      <w:pPr>
        <w:pStyle w:val="a7"/>
        <w:tabs>
          <w:tab w:val="left" w:pos="1134"/>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5)</w:t>
      </w:r>
      <w:r w:rsidRPr="003C33AC">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EF71AA" w:rsidRDefault="00EF71AA" w:rsidP="00EF71AA">
      <w:pPr>
        <w:tabs>
          <w:tab w:val="left" w:pos="1872"/>
        </w:tabs>
        <w:ind w:left="709" w:firstLine="142"/>
        <w:jc w:val="center"/>
      </w:pPr>
      <w:bookmarkStart w:id="5" w:name="_Toc67472541"/>
    </w:p>
    <w:p w:rsidR="00EF71AA" w:rsidRDefault="00EF71AA" w:rsidP="00E42C66">
      <w:pPr>
        <w:jc w:val="center"/>
      </w:pPr>
      <w:r w:rsidRPr="003C33AC">
        <w:t>Статья 2</w:t>
      </w:r>
      <w:r w:rsidRPr="003C33AC">
        <w:tab/>
        <w:t>Состав настоящих Правил и основные требования, предъявляемые к их содержанию</w:t>
      </w:r>
      <w:bookmarkEnd w:id="5"/>
    </w:p>
    <w:p w:rsidR="00EF71AA" w:rsidRPr="003C33AC" w:rsidRDefault="00EF71AA" w:rsidP="00EF71AA">
      <w:pPr>
        <w:tabs>
          <w:tab w:val="left" w:pos="1872"/>
        </w:tabs>
      </w:pPr>
    </w:p>
    <w:p w:rsidR="00EF71AA" w:rsidRPr="003C33AC" w:rsidRDefault="00EF71AA" w:rsidP="00EF71AA">
      <w:pPr>
        <w:ind w:firstLine="709"/>
        <w:jc w:val="both"/>
      </w:pPr>
      <w:r w:rsidRPr="003C33AC">
        <w:t>Настоящие Правила включают в себя:</w:t>
      </w:r>
    </w:p>
    <w:p w:rsidR="00EF71AA" w:rsidRPr="003C33AC" w:rsidRDefault="00EF71AA" w:rsidP="00EF71AA">
      <w:pPr>
        <w:ind w:firstLine="709"/>
        <w:jc w:val="both"/>
      </w:pPr>
      <w:r w:rsidRPr="003C33AC">
        <w:t xml:space="preserve">Часть </w:t>
      </w:r>
      <w:r w:rsidRPr="003C33AC">
        <w:rPr>
          <w:lang w:val="en-US"/>
        </w:rPr>
        <w:t>I</w:t>
      </w:r>
      <w:r w:rsidRPr="003C33AC">
        <w:t xml:space="preserve"> Порядок применения правил землепользования и застройки и внесения в них изменений.</w:t>
      </w:r>
    </w:p>
    <w:p w:rsidR="00EF71AA" w:rsidRPr="003C33AC" w:rsidRDefault="00EF71AA" w:rsidP="00EF71AA">
      <w:pPr>
        <w:ind w:firstLine="709"/>
        <w:jc w:val="both"/>
      </w:pPr>
      <w:r w:rsidRPr="003C33AC">
        <w:t xml:space="preserve">Часть </w:t>
      </w:r>
      <w:r w:rsidRPr="003C33AC">
        <w:rPr>
          <w:lang w:val="en-US"/>
        </w:rPr>
        <w:t>II</w:t>
      </w:r>
      <w:r w:rsidR="00076839">
        <w:t xml:space="preserve"> Карту</w:t>
      </w:r>
      <w:r w:rsidRPr="003C33AC">
        <w:t xml:space="preserve"> градостроительного зонирования.</w:t>
      </w:r>
    </w:p>
    <w:p w:rsidR="00EF71AA" w:rsidRPr="003C33AC" w:rsidRDefault="00EF71AA" w:rsidP="00EF71AA">
      <w:pPr>
        <w:ind w:firstLine="709"/>
        <w:jc w:val="both"/>
      </w:pPr>
      <w:r w:rsidRPr="003C33AC">
        <w:t xml:space="preserve">Часть </w:t>
      </w:r>
      <w:r w:rsidRPr="003C33AC">
        <w:rPr>
          <w:lang w:val="en-US"/>
        </w:rPr>
        <w:t>III</w:t>
      </w:r>
      <w:r w:rsidRPr="003C33AC">
        <w:t xml:space="preserve"> Градостроительные регламенты</w:t>
      </w:r>
    </w:p>
    <w:p w:rsidR="00EF71AA" w:rsidRPr="003C33AC" w:rsidRDefault="00EF71AA" w:rsidP="00EF71AA">
      <w:pPr>
        <w:ind w:firstLine="709"/>
        <w:jc w:val="both"/>
      </w:pPr>
      <w:r w:rsidRPr="003C33AC">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сельского</w:t>
      </w:r>
      <w:r>
        <w:t xml:space="preserve"> поселения</w:t>
      </w:r>
      <w:r w:rsidRPr="003C33AC">
        <w:t>.</w:t>
      </w:r>
    </w:p>
    <w:p w:rsidR="00EF71AA" w:rsidRPr="003C33AC" w:rsidRDefault="00EF71AA" w:rsidP="00EF71AA">
      <w:pPr>
        <w:ind w:firstLine="709"/>
        <w:jc w:val="both"/>
      </w:pPr>
    </w:p>
    <w:p w:rsidR="00EF71AA" w:rsidRPr="002071C3" w:rsidRDefault="00EF71AA" w:rsidP="00EF71AA">
      <w:pPr>
        <w:pStyle w:val="a7"/>
        <w:tabs>
          <w:tab w:val="left" w:pos="1440"/>
        </w:tabs>
        <w:ind w:left="0" w:firstLine="709"/>
        <w:jc w:val="both"/>
        <w:rPr>
          <w:rFonts w:ascii="Times New Roman" w:hAnsi="Times New Roman"/>
          <w:sz w:val="24"/>
          <w:szCs w:val="24"/>
        </w:rPr>
      </w:pPr>
      <w:r w:rsidRPr="002071C3">
        <w:rPr>
          <w:rFonts w:ascii="Times New Roman" w:hAnsi="Times New Roman"/>
          <w:sz w:val="24"/>
          <w:szCs w:val="24"/>
        </w:rPr>
        <w:lastRenderedPageBreak/>
        <w:t xml:space="preserve">Часть </w:t>
      </w:r>
      <w:r w:rsidRPr="002071C3">
        <w:rPr>
          <w:rFonts w:ascii="Times New Roman" w:hAnsi="Times New Roman"/>
          <w:sz w:val="24"/>
          <w:szCs w:val="24"/>
          <w:lang w:val="en-US"/>
        </w:rPr>
        <w:t>I</w:t>
      </w:r>
      <w:r w:rsidRPr="002071C3">
        <w:rPr>
          <w:rFonts w:ascii="Times New Roman" w:hAnsi="Times New Roman"/>
          <w:sz w:val="24"/>
          <w:szCs w:val="24"/>
        </w:rPr>
        <w:t xml:space="preserve"> Порядок применения и внесения изменений </w:t>
      </w:r>
    </w:p>
    <w:p w:rsidR="00EF71AA" w:rsidRPr="003C33AC" w:rsidRDefault="00EF71AA" w:rsidP="00EF71AA">
      <w:pPr>
        <w:pStyle w:val="a7"/>
        <w:tabs>
          <w:tab w:val="left" w:pos="1440"/>
        </w:tabs>
        <w:ind w:left="0" w:firstLine="709"/>
        <w:jc w:val="both"/>
        <w:rPr>
          <w:rFonts w:ascii="Times New Roman" w:hAnsi="Times New Roman"/>
          <w:sz w:val="24"/>
          <w:szCs w:val="24"/>
        </w:rPr>
      </w:pPr>
      <w:r w:rsidRPr="003C33AC">
        <w:rPr>
          <w:rFonts w:ascii="Times New Roman" w:hAnsi="Times New Roman"/>
          <w:sz w:val="24"/>
          <w:szCs w:val="24"/>
        </w:rPr>
        <w:t>Порядок включает в себя положения:</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w:t>
      </w:r>
      <w:r w:rsidRPr="003C33AC">
        <w:rPr>
          <w:rFonts w:ascii="Times New Roman" w:hAnsi="Times New Roman"/>
          <w:sz w:val="24"/>
          <w:szCs w:val="24"/>
        </w:rPr>
        <w:tab/>
        <w:t xml:space="preserve">о регулировании землепользования и застройки на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 органами местного самоуправлении;</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w:t>
      </w:r>
      <w:r w:rsidRPr="003C33AC">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w:t>
      </w:r>
      <w:r w:rsidRPr="003C33AC">
        <w:rPr>
          <w:rFonts w:ascii="Times New Roman" w:hAnsi="Times New Roman"/>
          <w:sz w:val="24"/>
          <w:szCs w:val="24"/>
        </w:rPr>
        <w:tab/>
        <w:t xml:space="preserve">о подготовке документации по планировке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 органами местного самоуправления;</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w:t>
      </w:r>
      <w:r w:rsidRPr="003C33AC">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w:t>
      </w:r>
      <w:r w:rsidRPr="003C33AC">
        <w:rPr>
          <w:rFonts w:ascii="Times New Roman" w:hAnsi="Times New Roman"/>
          <w:sz w:val="24"/>
          <w:szCs w:val="24"/>
        </w:rPr>
        <w:tab/>
        <w:t>о внесении изменений в настоящие Правила;</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w:t>
      </w:r>
      <w:r w:rsidRPr="003C33AC">
        <w:rPr>
          <w:rFonts w:ascii="Times New Roman" w:hAnsi="Times New Roman"/>
          <w:sz w:val="24"/>
          <w:szCs w:val="24"/>
        </w:rPr>
        <w:tab/>
        <w:t xml:space="preserve">о регулировании иных вопросов землепользования и застройки на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w:t>
      </w:r>
    </w:p>
    <w:p w:rsidR="00EF71AA" w:rsidRPr="003C33AC" w:rsidRDefault="00EF71AA" w:rsidP="00EF71AA">
      <w:pPr>
        <w:ind w:firstLine="709"/>
        <w:jc w:val="both"/>
      </w:pPr>
      <w:r w:rsidRPr="003C33AC">
        <w:t>Настоящие Правила действуют на всей территории сельского поселения.</w:t>
      </w:r>
    </w:p>
    <w:p w:rsidR="00EF71AA" w:rsidRPr="002071C3" w:rsidRDefault="00EF71AA" w:rsidP="00EF71AA">
      <w:pPr>
        <w:pStyle w:val="a7"/>
        <w:tabs>
          <w:tab w:val="left" w:pos="1440"/>
        </w:tabs>
        <w:ind w:left="1429" w:hanging="720"/>
        <w:jc w:val="both"/>
        <w:rPr>
          <w:rFonts w:ascii="Times New Roman" w:hAnsi="Times New Roman"/>
          <w:sz w:val="24"/>
          <w:szCs w:val="24"/>
        </w:rPr>
      </w:pPr>
      <w:r w:rsidRPr="002071C3">
        <w:rPr>
          <w:rFonts w:ascii="Times New Roman" w:hAnsi="Times New Roman"/>
          <w:sz w:val="24"/>
          <w:szCs w:val="24"/>
        </w:rPr>
        <w:t xml:space="preserve">Часть </w:t>
      </w:r>
      <w:r w:rsidRPr="002071C3">
        <w:rPr>
          <w:rFonts w:ascii="Times New Roman" w:hAnsi="Times New Roman"/>
          <w:sz w:val="24"/>
          <w:szCs w:val="24"/>
          <w:lang w:val="en-US"/>
        </w:rPr>
        <w:t>II</w:t>
      </w:r>
      <w:r w:rsidRPr="002071C3">
        <w:rPr>
          <w:rFonts w:ascii="Times New Roman" w:hAnsi="Times New Roman"/>
          <w:sz w:val="24"/>
          <w:szCs w:val="24"/>
        </w:rPr>
        <w:t>. Карта градостроительного зонирования</w:t>
      </w:r>
    </w:p>
    <w:p w:rsidR="00EF71AA" w:rsidRPr="003C33AC" w:rsidRDefault="00EF71AA" w:rsidP="00EF71AA">
      <w:pPr>
        <w:pStyle w:val="a7"/>
        <w:tabs>
          <w:tab w:val="left" w:pos="0"/>
        </w:tabs>
        <w:spacing w:after="0" w:line="240" w:lineRule="auto"/>
        <w:ind w:left="0" w:firstLine="709"/>
        <w:jc w:val="both"/>
        <w:rPr>
          <w:rFonts w:ascii="Times New Roman" w:hAnsi="Times New Roman"/>
          <w:sz w:val="24"/>
          <w:szCs w:val="24"/>
        </w:rPr>
      </w:pPr>
      <w:r w:rsidRPr="003C33AC">
        <w:rPr>
          <w:rFonts w:ascii="Times New Roman" w:hAnsi="Times New Roman"/>
          <w:sz w:val="24"/>
          <w:szCs w:val="24"/>
        </w:rPr>
        <w:t xml:space="preserve">На карте градостроительного зонирования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 Павлоградского муниципального района Омской области установлены границы территориальных зон.</w:t>
      </w:r>
    </w:p>
    <w:p w:rsidR="00EF71AA" w:rsidRPr="003C33AC" w:rsidRDefault="00EF71AA" w:rsidP="00EF71AA">
      <w:pPr>
        <w:autoSpaceDE w:val="0"/>
        <w:autoSpaceDN w:val="0"/>
        <w:adjustRightInd w:val="0"/>
        <w:ind w:firstLine="709"/>
        <w:jc w:val="both"/>
      </w:pPr>
      <w:r w:rsidRPr="003C33AC">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комплексно</w:t>
      </w:r>
      <w:r w:rsidR="00AA4D53">
        <w:t>е</w:t>
      </w:r>
      <w:r w:rsidRPr="003C33AC">
        <w:t xml:space="preserve"> развити</w:t>
      </w:r>
      <w:r w:rsidR="00AA4D53">
        <w:t>е</w:t>
      </w:r>
      <w:r w:rsidRPr="003C33AC">
        <w:t xml:space="preserve"> территории</w:t>
      </w:r>
      <w:r w:rsidR="00AA4D53">
        <w:t>.</w:t>
      </w:r>
      <w:r w:rsidRPr="003C33AC">
        <w:rPr>
          <w:bCs/>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w:t>
      </w:r>
      <w:r w:rsidR="00AA4D53">
        <w:rPr>
          <w:bCs/>
        </w:rPr>
        <w:t>и</w:t>
      </w:r>
      <w:r w:rsidRPr="003C33AC">
        <w:rPr>
          <w:bCs/>
        </w:rPr>
        <w:t xml:space="preserve"> территории в соответствии с Градостроительным кодексом</w:t>
      </w:r>
      <w:r w:rsidRPr="003C33AC">
        <w:t xml:space="preserve"> Российской Федерации.</w:t>
      </w:r>
    </w:p>
    <w:p w:rsidR="00EF71AA" w:rsidRPr="003C33AC" w:rsidRDefault="00EF71AA" w:rsidP="00EF71AA">
      <w:pPr>
        <w:autoSpaceDE w:val="0"/>
        <w:autoSpaceDN w:val="0"/>
        <w:adjustRightInd w:val="0"/>
        <w:ind w:firstLine="709"/>
        <w:jc w:val="both"/>
      </w:pPr>
      <w:r w:rsidRPr="003C33AC">
        <w:t xml:space="preserve">Согласно части 5.2 статьи 30 Градостроительного кодекса Российской Федерации если иное не предусмотрено настоящими Правилами, решение о комплексном развитии территории может быть принято в отношении территории, которая в соответствии с </w:t>
      </w:r>
      <w:r w:rsidR="00AA4D53">
        <w:t>П</w:t>
      </w:r>
      <w:r w:rsidRPr="003C33AC">
        <w:t>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территорий,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EF71AA" w:rsidRPr="003C33AC" w:rsidRDefault="00EF71AA" w:rsidP="00EF71AA">
      <w:pPr>
        <w:ind w:firstLine="709"/>
        <w:jc w:val="both"/>
      </w:pPr>
      <w:r w:rsidRPr="003C33AC">
        <w:t xml:space="preserve">На карте зон с особыми условиями использования территории </w:t>
      </w:r>
      <w:r w:rsidR="00B927AD" w:rsidRPr="00B927AD">
        <w:t xml:space="preserve">Богодуховского </w:t>
      </w:r>
      <w:r w:rsidRPr="003C33AC">
        <w:t>сельского поселения Павлоградского муниципального района Омской области отображены границы зон с особыми условиями использования территории.</w:t>
      </w:r>
    </w:p>
    <w:p w:rsidR="00240D5C" w:rsidRDefault="00240D5C" w:rsidP="00240D5C">
      <w:pPr>
        <w:ind w:firstLine="709"/>
        <w:jc w:val="both"/>
        <w:rPr>
          <w:shd w:val="clear" w:color="auto" w:fill="FFFFFF"/>
        </w:rPr>
      </w:pPr>
      <w:r w:rsidRPr="00E20843">
        <w:rPr>
          <w:shd w:val="clear" w:color="auto" w:fill="FFFFFF"/>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F71AA" w:rsidRPr="002071C3" w:rsidRDefault="00EF71AA" w:rsidP="00EF71AA">
      <w:pPr>
        <w:pStyle w:val="a7"/>
        <w:tabs>
          <w:tab w:val="left" w:pos="1440"/>
        </w:tabs>
        <w:spacing w:after="0" w:line="240" w:lineRule="auto"/>
        <w:ind w:left="1429" w:hanging="720"/>
        <w:jc w:val="both"/>
        <w:rPr>
          <w:rFonts w:ascii="Times New Roman" w:hAnsi="Times New Roman"/>
          <w:sz w:val="24"/>
          <w:szCs w:val="24"/>
        </w:rPr>
      </w:pPr>
      <w:r w:rsidRPr="002071C3">
        <w:rPr>
          <w:rFonts w:ascii="Times New Roman" w:hAnsi="Times New Roman"/>
          <w:sz w:val="24"/>
          <w:szCs w:val="24"/>
        </w:rPr>
        <w:t xml:space="preserve">Часть </w:t>
      </w:r>
      <w:r w:rsidRPr="002071C3">
        <w:rPr>
          <w:rFonts w:ascii="Times New Roman" w:hAnsi="Times New Roman"/>
          <w:sz w:val="24"/>
          <w:szCs w:val="24"/>
          <w:lang w:val="en-US"/>
        </w:rPr>
        <w:t>III</w:t>
      </w:r>
      <w:r w:rsidRPr="002071C3">
        <w:rPr>
          <w:rFonts w:ascii="Times New Roman" w:hAnsi="Times New Roman"/>
          <w:sz w:val="24"/>
          <w:szCs w:val="24"/>
        </w:rPr>
        <w:t>. Градостроительные регламенты</w:t>
      </w:r>
    </w:p>
    <w:p w:rsidR="00EF71AA" w:rsidRPr="003C33AC" w:rsidRDefault="00EF71AA" w:rsidP="00EF71AA">
      <w:pPr>
        <w:ind w:firstLine="709"/>
        <w:jc w:val="both"/>
      </w:pPr>
      <w:r w:rsidRPr="003C33AC">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r w:rsidR="00B927AD" w:rsidRPr="00B927AD">
        <w:t>Богодуховского</w:t>
      </w:r>
      <w:r w:rsidRPr="003C33AC">
        <w:t xml:space="preserve"> сельского поселения, указываются:</w:t>
      </w:r>
    </w:p>
    <w:p w:rsidR="00EF71AA" w:rsidRPr="003C33AC" w:rsidRDefault="00EF71AA" w:rsidP="00EF71AA">
      <w:pPr>
        <w:tabs>
          <w:tab w:val="left" w:pos="1276"/>
        </w:tabs>
        <w:ind w:firstLine="709"/>
        <w:jc w:val="both"/>
      </w:pPr>
      <w:r w:rsidRPr="003C33AC">
        <w:t>1)</w:t>
      </w:r>
      <w:r w:rsidRPr="003C33AC">
        <w:tab/>
        <w:t>виды разрешенного использования земельных участков и объектов капитального строительства;</w:t>
      </w:r>
    </w:p>
    <w:p w:rsidR="00EF71AA" w:rsidRPr="003C33AC" w:rsidRDefault="00EF71AA" w:rsidP="00EF71AA">
      <w:pPr>
        <w:tabs>
          <w:tab w:val="left" w:pos="1276"/>
        </w:tabs>
        <w:ind w:firstLine="709"/>
        <w:jc w:val="both"/>
      </w:pPr>
      <w:r w:rsidRPr="003C33AC">
        <w:t>2)</w:t>
      </w:r>
      <w:r w:rsidRPr="003C33AC">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40D5C" w:rsidRPr="00E20843" w:rsidRDefault="00240D5C" w:rsidP="00240D5C">
      <w:pPr>
        <w:pStyle w:val="s1"/>
        <w:shd w:val="clear" w:color="auto" w:fill="FFFFFF"/>
        <w:tabs>
          <w:tab w:val="left" w:pos="993"/>
        </w:tabs>
        <w:spacing w:before="0" w:beforeAutospacing="0" w:after="0" w:afterAutospacing="0"/>
        <w:ind w:firstLine="709"/>
        <w:jc w:val="both"/>
      </w:pPr>
      <w:r w:rsidRPr="00E20843">
        <w:t>2.1) требования к архитектурно-градостроительному облику объектов капитального строительства;</w:t>
      </w:r>
    </w:p>
    <w:p w:rsidR="00EF71AA" w:rsidRPr="003C33AC" w:rsidRDefault="00EF71AA" w:rsidP="00EF71AA">
      <w:pPr>
        <w:tabs>
          <w:tab w:val="left" w:pos="1276"/>
        </w:tabs>
        <w:ind w:firstLine="709"/>
        <w:jc w:val="both"/>
      </w:pPr>
      <w:r w:rsidRPr="003C33AC">
        <w:lastRenderedPageBreak/>
        <w:t>3)</w:t>
      </w:r>
      <w:r w:rsidRPr="003C33AC">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F71AA" w:rsidRPr="003C33AC" w:rsidRDefault="00EF71AA" w:rsidP="00EF71AA">
      <w:pPr>
        <w:tabs>
          <w:tab w:val="left" w:pos="1276"/>
        </w:tabs>
        <w:autoSpaceDE w:val="0"/>
        <w:autoSpaceDN w:val="0"/>
        <w:adjustRightInd w:val="0"/>
        <w:ind w:firstLine="709"/>
        <w:jc w:val="both"/>
      </w:pPr>
      <w:r w:rsidRPr="003C33AC">
        <w:t>4)</w:t>
      </w:r>
      <w:r w:rsidRPr="003C33AC">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EF71AA" w:rsidRPr="003C33AC" w:rsidRDefault="00EF71AA" w:rsidP="00EF71AA">
      <w:pPr>
        <w:autoSpaceDE w:val="0"/>
        <w:autoSpaceDN w:val="0"/>
        <w:adjustRightInd w:val="0"/>
        <w:ind w:firstLine="709"/>
        <w:jc w:val="both"/>
        <w:rPr>
          <w:rFonts w:eastAsia="Calibri"/>
        </w:rPr>
      </w:pPr>
      <w:r w:rsidRPr="003C33AC">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3C33AC">
        <w:rPr>
          <w:rFonts w:eastAsia="Calibri"/>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8" w:history="1">
        <w:r w:rsidRPr="003C33AC">
          <w:rPr>
            <w:rFonts w:eastAsia="Calibri"/>
          </w:rPr>
          <w:t>требования</w:t>
        </w:r>
      </w:hyperlink>
      <w:r w:rsidRPr="003C33AC">
        <w:rPr>
          <w:rFonts w:eastAsia="Calibri"/>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EF71AA" w:rsidRPr="003C33AC" w:rsidRDefault="00EF71AA" w:rsidP="00833277">
      <w:pPr>
        <w:autoSpaceDE w:val="0"/>
        <w:autoSpaceDN w:val="0"/>
        <w:adjustRightInd w:val="0"/>
        <w:ind w:firstLine="709"/>
        <w:jc w:val="both"/>
        <w:rPr>
          <w:rFonts w:eastAsia="Calibri"/>
        </w:rPr>
      </w:pPr>
    </w:p>
    <w:p w:rsidR="00EF71AA" w:rsidRPr="00385252" w:rsidRDefault="00EF71AA" w:rsidP="00E42C66">
      <w:pPr>
        <w:pStyle w:val="2"/>
        <w:spacing w:before="0" w:after="0" w:line="240" w:lineRule="auto"/>
        <w:ind w:firstLine="0"/>
        <w:rPr>
          <w:rFonts w:cs="Times New Roman"/>
          <w:b w:val="0"/>
          <w:sz w:val="28"/>
        </w:rPr>
      </w:pPr>
      <w:bookmarkStart w:id="6" w:name="_Toc67472542"/>
      <w:r w:rsidRPr="00385252">
        <w:rPr>
          <w:rFonts w:cs="Times New Roman"/>
          <w:b w:val="0"/>
          <w:sz w:val="28"/>
        </w:rPr>
        <w:t>Глава 2</w:t>
      </w:r>
      <w:r w:rsidRPr="00385252">
        <w:rPr>
          <w:rFonts w:cs="Times New Roman"/>
          <w:b w:val="0"/>
          <w:sz w:val="28"/>
        </w:rPr>
        <w:tab/>
        <w:t xml:space="preserve">Регулирование землепользования и застройки </w:t>
      </w:r>
      <w:r w:rsidR="00B927AD" w:rsidRPr="00385252">
        <w:rPr>
          <w:rFonts w:cs="Times New Roman"/>
          <w:b w:val="0"/>
          <w:sz w:val="28"/>
        </w:rPr>
        <w:t>Богодуховского</w:t>
      </w:r>
      <w:r w:rsidRPr="00385252">
        <w:rPr>
          <w:rFonts w:cs="Times New Roman"/>
          <w:b w:val="0"/>
          <w:sz w:val="28"/>
        </w:rPr>
        <w:t xml:space="preserve"> сельского поселения органами местного самоуправления</w:t>
      </w:r>
      <w:bookmarkEnd w:id="6"/>
    </w:p>
    <w:p w:rsidR="00EF71AA" w:rsidRDefault="00EF71AA" w:rsidP="00833277">
      <w:pPr>
        <w:pStyle w:val="3"/>
        <w:spacing w:before="0" w:after="0" w:line="240" w:lineRule="auto"/>
        <w:ind w:hanging="1134"/>
        <w:rPr>
          <w:rFonts w:ascii="Times New Roman" w:hAnsi="Times New Roman" w:cs="Times New Roman"/>
          <w:b w:val="0"/>
        </w:rPr>
      </w:pPr>
      <w:bookmarkStart w:id="7" w:name="_Toc67472543"/>
    </w:p>
    <w:p w:rsidR="00EF71AA" w:rsidRPr="002071C3" w:rsidRDefault="00EF71AA" w:rsidP="00C163E1">
      <w:pPr>
        <w:pStyle w:val="3"/>
        <w:spacing w:before="0" w:after="0" w:line="240" w:lineRule="auto"/>
        <w:ind w:firstLine="708"/>
        <w:rPr>
          <w:rFonts w:ascii="Times New Roman" w:hAnsi="Times New Roman" w:cs="Times New Roman"/>
          <w:b w:val="0"/>
          <w:sz w:val="24"/>
          <w:szCs w:val="24"/>
        </w:rPr>
      </w:pPr>
      <w:r w:rsidRPr="002071C3">
        <w:rPr>
          <w:rFonts w:ascii="Times New Roman" w:hAnsi="Times New Roman" w:cs="Times New Roman"/>
          <w:b w:val="0"/>
          <w:sz w:val="24"/>
          <w:szCs w:val="24"/>
        </w:rPr>
        <w:t>Статья 3</w:t>
      </w:r>
      <w:r w:rsidRPr="002071C3">
        <w:rPr>
          <w:rFonts w:ascii="Times New Roman" w:hAnsi="Times New Roman" w:cs="Times New Roman"/>
          <w:b w:val="0"/>
          <w:sz w:val="24"/>
          <w:szCs w:val="24"/>
        </w:rPr>
        <w:tab/>
        <w:t>Органы, уполномоченные регулировать землепользование и застройку в части применения настоящих Правил</w:t>
      </w:r>
      <w:bookmarkEnd w:id="7"/>
    </w:p>
    <w:p w:rsidR="00EF71AA" w:rsidRPr="002071C3" w:rsidRDefault="00EF71AA" w:rsidP="00EF71AA"/>
    <w:p w:rsidR="00EF71AA" w:rsidRPr="003C33AC" w:rsidRDefault="00EF71AA" w:rsidP="00EF71AA">
      <w:pPr>
        <w:autoSpaceDE w:val="0"/>
        <w:autoSpaceDN w:val="0"/>
        <w:adjustRightInd w:val="0"/>
        <w:ind w:firstLine="708"/>
        <w:jc w:val="both"/>
      </w:pPr>
      <w:r w:rsidRPr="003C33AC">
        <w:t>1</w:t>
      </w:r>
      <w:r w:rsidR="007A4B33">
        <w:t>.</w:t>
      </w:r>
      <w:r w:rsidRPr="003C33AC">
        <w:tab/>
        <w:t xml:space="preserve">На территории </w:t>
      </w:r>
      <w:r w:rsidR="00B927AD" w:rsidRPr="00B927AD">
        <w:t>Богодуховского</w:t>
      </w:r>
      <w:r w:rsidRPr="003C33AC">
        <w:t xml:space="preserve"> сельского поселения, к органам, уполномоченным регулировать землепользование и застройку в части применения настоящих Правил, относятся:</w:t>
      </w:r>
    </w:p>
    <w:p w:rsidR="00EF71AA" w:rsidRPr="003C33AC" w:rsidRDefault="00EF71AA" w:rsidP="00EF71AA">
      <w:pPr>
        <w:ind w:left="1701" w:hanging="567"/>
        <w:jc w:val="both"/>
      </w:pPr>
      <w:r w:rsidRPr="003C33AC">
        <w:t>1)</w:t>
      </w:r>
      <w:r w:rsidRPr="003C33AC">
        <w:tab/>
        <w:t>Глава Павлоградского муниципального района;</w:t>
      </w:r>
    </w:p>
    <w:p w:rsidR="00EF71AA" w:rsidRPr="003C33AC" w:rsidRDefault="00B927AD" w:rsidP="00EF71AA">
      <w:pPr>
        <w:ind w:left="1701" w:hanging="567"/>
        <w:jc w:val="both"/>
      </w:pPr>
      <w:r>
        <w:t>2</w:t>
      </w:r>
      <w:r w:rsidR="00EF71AA" w:rsidRPr="003C33AC">
        <w:t>)</w:t>
      </w:r>
      <w:r w:rsidR="00EF71AA" w:rsidRPr="003C33AC">
        <w:tab/>
        <w:t>Администрация Павлоградского муниципального района.</w:t>
      </w:r>
    </w:p>
    <w:p w:rsidR="00EF71AA" w:rsidRPr="003C33AC" w:rsidRDefault="00EF71AA" w:rsidP="00EF71AA">
      <w:pPr>
        <w:ind w:firstLine="709"/>
        <w:jc w:val="both"/>
      </w:pPr>
      <w:r w:rsidRPr="003C33AC">
        <w:t>2</w:t>
      </w:r>
      <w:r w:rsidR="007A4B33">
        <w:t>.</w:t>
      </w:r>
      <w:r w:rsidRPr="003C33AC">
        <w:tab/>
        <w:t xml:space="preserve">Органом, уполномоченным на организацию и проведение публичных слушаний по проекту правил землепользования и застройки </w:t>
      </w:r>
      <w:r w:rsidR="00B927AD" w:rsidRPr="00B927AD">
        <w:t>Богодуховского</w:t>
      </w:r>
      <w:r w:rsidRPr="003C33AC">
        <w:t xml:space="preserve"> сельского поселения, а также по внесению в них изменений, является комиссия по подготовке проекта правил землепользования и застройки сельских поселений Павлоградского муниципального района Омской области (далее – Комиссия), состав и порядок деятельности которой определяются в соответствии с Градостроительным кодексом Российской Федерации.</w:t>
      </w:r>
    </w:p>
    <w:p w:rsidR="00EF71AA" w:rsidRDefault="00EF71AA" w:rsidP="00EF71AA">
      <w:pPr>
        <w:ind w:firstLine="709"/>
        <w:jc w:val="both"/>
      </w:pPr>
      <w:r w:rsidRPr="003C33AC">
        <w:t xml:space="preserve">Комиссия формируется на основании закона </w:t>
      </w:r>
      <w:r w:rsidRPr="003C33AC">
        <w:rPr>
          <w:bCs/>
        </w:rPr>
        <w:t>Омской области от 09.03.2007 № 874-ОЗ «О регулировании градостроительной деятельности в Омской области</w:t>
      </w:r>
      <w:r w:rsidRPr="003C33AC">
        <w:t xml:space="preserve">», постановления Администрации Павлоградского муниципального района Омской области от 21.01.2019 г. №20-п «О подготовке проектов правил землепользования и застройки сельских поселений Павлоградского муниципального района Омской области» и осуществляет свою деятельность в соответствии с законодательством Российской Федерации, действующим законодательством Омской области, Уставом Павлоградского муниципального района, настоящими Правилами, Положением о Комиссии, иными нормативными правовыми актами, действующими на территории </w:t>
      </w:r>
      <w:r w:rsidR="00B927AD" w:rsidRPr="00B927AD">
        <w:t>Богодуховского</w:t>
      </w:r>
      <w:r w:rsidRPr="003C33AC">
        <w:t xml:space="preserve"> сельского поселения.</w:t>
      </w:r>
    </w:p>
    <w:p w:rsidR="00076839" w:rsidRDefault="00076839" w:rsidP="00076839">
      <w:pPr>
        <w:jc w:val="both"/>
      </w:pPr>
    </w:p>
    <w:p w:rsidR="00240D5C" w:rsidRDefault="00240D5C" w:rsidP="00E42C66">
      <w:pPr>
        <w:pStyle w:val="3"/>
        <w:spacing w:before="0" w:after="0" w:line="240" w:lineRule="auto"/>
        <w:ind w:firstLine="0"/>
        <w:jc w:val="center"/>
        <w:rPr>
          <w:rFonts w:ascii="Times New Roman" w:hAnsi="Times New Roman" w:cs="Times New Roman"/>
          <w:b w:val="0"/>
          <w:sz w:val="24"/>
          <w:szCs w:val="24"/>
        </w:rPr>
      </w:pPr>
      <w:bookmarkStart w:id="8" w:name="_Toc67472544"/>
    </w:p>
    <w:p w:rsidR="00EF71AA" w:rsidRPr="002071C3" w:rsidRDefault="00EF71AA" w:rsidP="00E42C66">
      <w:pPr>
        <w:pStyle w:val="3"/>
        <w:spacing w:before="0" w:after="0" w:line="240" w:lineRule="auto"/>
        <w:ind w:firstLine="0"/>
        <w:jc w:val="center"/>
        <w:rPr>
          <w:rFonts w:ascii="Times New Roman" w:hAnsi="Times New Roman" w:cs="Times New Roman"/>
          <w:b w:val="0"/>
          <w:sz w:val="24"/>
          <w:szCs w:val="24"/>
        </w:rPr>
      </w:pPr>
      <w:r w:rsidRPr="002071C3">
        <w:rPr>
          <w:rFonts w:ascii="Times New Roman" w:hAnsi="Times New Roman" w:cs="Times New Roman"/>
          <w:b w:val="0"/>
          <w:sz w:val="24"/>
          <w:szCs w:val="24"/>
        </w:rPr>
        <w:t>Статья 4</w:t>
      </w:r>
      <w:r w:rsidRPr="002071C3">
        <w:rPr>
          <w:rFonts w:ascii="Times New Roman" w:hAnsi="Times New Roman" w:cs="Times New Roman"/>
          <w:b w:val="0"/>
          <w:sz w:val="24"/>
          <w:szCs w:val="24"/>
        </w:rPr>
        <w:tab/>
        <w:t>Полномочия органов местного самоуправления по регулированию землепользования и застройки</w:t>
      </w:r>
      <w:bookmarkEnd w:id="8"/>
    </w:p>
    <w:p w:rsidR="00EF71AA" w:rsidRPr="002071C3" w:rsidRDefault="00EF71AA" w:rsidP="00EF71AA"/>
    <w:p w:rsidR="00EF71AA" w:rsidRDefault="00EF71AA" w:rsidP="00EF71AA">
      <w:pPr>
        <w:pStyle w:val="a7"/>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 xml:space="preserve">Органы, уполномоченные регулировать землепользование и застройку территории </w:t>
      </w:r>
      <w:r w:rsidR="00B927AD"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Павлоградского муниципального района Омской области, положениями об учреждениях, органов местного самоуправления и иными нормативными правовыми актами </w:t>
      </w:r>
      <w:r w:rsidR="00AA4D53">
        <w:rPr>
          <w:rFonts w:ascii="Times New Roman" w:hAnsi="Times New Roman"/>
          <w:sz w:val="24"/>
          <w:szCs w:val="24"/>
        </w:rPr>
        <w:t>Администрации Павлоградского муниципального района</w:t>
      </w:r>
      <w:r w:rsidRPr="003C33AC">
        <w:rPr>
          <w:rFonts w:ascii="Times New Roman" w:hAnsi="Times New Roman"/>
          <w:sz w:val="24"/>
          <w:szCs w:val="24"/>
        </w:rPr>
        <w:t>.</w:t>
      </w:r>
    </w:p>
    <w:p w:rsidR="00EF71AA" w:rsidRPr="003C33AC" w:rsidRDefault="00EF71AA" w:rsidP="00EF71AA">
      <w:pPr>
        <w:pStyle w:val="a7"/>
        <w:widowControl w:val="0"/>
        <w:autoSpaceDE w:val="0"/>
        <w:autoSpaceDN w:val="0"/>
        <w:adjustRightInd w:val="0"/>
        <w:spacing w:after="0" w:line="240" w:lineRule="auto"/>
        <w:ind w:left="709"/>
        <w:jc w:val="both"/>
        <w:rPr>
          <w:rFonts w:ascii="Times New Roman" w:hAnsi="Times New Roman"/>
          <w:sz w:val="24"/>
          <w:szCs w:val="24"/>
        </w:rPr>
      </w:pPr>
    </w:p>
    <w:p w:rsidR="00EF71AA" w:rsidRPr="002071C3" w:rsidRDefault="00EF71AA" w:rsidP="00E42C66">
      <w:pPr>
        <w:pStyle w:val="b"/>
        <w:ind w:firstLine="0"/>
        <w:jc w:val="center"/>
        <w:rPr>
          <w:sz w:val="24"/>
          <w:szCs w:val="24"/>
        </w:rPr>
      </w:pPr>
      <w:bookmarkStart w:id="9" w:name="_Toc67472545"/>
      <w:r w:rsidRPr="002071C3">
        <w:rPr>
          <w:sz w:val="24"/>
          <w:szCs w:val="24"/>
        </w:rPr>
        <w:t>Статья 5</w:t>
      </w:r>
      <w:r w:rsidRPr="002071C3">
        <w:rPr>
          <w:sz w:val="24"/>
          <w:szCs w:val="24"/>
        </w:rPr>
        <w:tab/>
        <w:t xml:space="preserve">Основные направления регулирования землепользования и застройки на территории </w:t>
      </w:r>
      <w:r w:rsidR="00B927AD" w:rsidRPr="00B927AD">
        <w:rPr>
          <w:sz w:val="24"/>
          <w:szCs w:val="24"/>
        </w:rPr>
        <w:t>Богодуховского</w:t>
      </w:r>
      <w:r w:rsidRPr="002071C3">
        <w:rPr>
          <w:sz w:val="24"/>
          <w:szCs w:val="24"/>
        </w:rPr>
        <w:t xml:space="preserve"> сельского поселения</w:t>
      </w:r>
      <w:bookmarkEnd w:id="9"/>
    </w:p>
    <w:p w:rsidR="00EF71AA" w:rsidRPr="002071C3" w:rsidRDefault="00EF71AA" w:rsidP="00EF71AA">
      <w:pPr>
        <w:pStyle w:val="b"/>
        <w:rPr>
          <w:sz w:val="24"/>
          <w:szCs w:val="24"/>
        </w:rPr>
      </w:pPr>
    </w:p>
    <w:p w:rsidR="00EF71AA" w:rsidRPr="003C33AC" w:rsidRDefault="00EF71AA" w:rsidP="00EF71AA">
      <w:pPr>
        <w:tabs>
          <w:tab w:val="left" w:pos="1440"/>
        </w:tabs>
        <w:ind w:firstLine="709"/>
        <w:jc w:val="both"/>
      </w:pPr>
      <w:r w:rsidRPr="003C33AC">
        <w:t>1.</w:t>
      </w:r>
      <w:r w:rsidRPr="003C33AC">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EF71AA" w:rsidRPr="003C33AC" w:rsidRDefault="00EF71AA" w:rsidP="00EF71AA">
      <w:pPr>
        <w:ind w:firstLine="709"/>
        <w:jc w:val="both"/>
      </w:pPr>
      <w:r w:rsidRPr="003C33AC">
        <w:t>К основным направлениям регулирования землепользования и застройки в плане применения настоящих Правил относятся:</w:t>
      </w:r>
    </w:p>
    <w:p w:rsidR="00EF71AA" w:rsidRPr="003C33AC" w:rsidRDefault="00EF71AA" w:rsidP="00EF71AA">
      <w:pPr>
        <w:autoSpaceDE w:val="0"/>
        <w:autoSpaceDN w:val="0"/>
        <w:adjustRightInd w:val="0"/>
        <w:ind w:firstLine="851"/>
        <w:jc w:val="both"/>
        <w:rPr>
          <w:bCs/>
        </w:rPr>
      </w:pPr>
      <w:r w:rsidRPr="003C33AC">
        <w:t>1)</w:t>
      </w:r>
      <w:r w:rsidRPr="003C33AC">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EF71AA" w:rsidRPr="003C33AC" w:rsidRDefault="00EF71AA" w:rsidP="00EF71AA">
      <w:pPr>
        <w:ind w:firstLine="851"/>
        <w:jc w:val="both"/>
      </w:pPr>
      <w:r w:rsidRPr="003C33AC">
        <w:t>2)</w:t>
      </w:r>
      <w:r w:rsidRPr="003C33AC">
        <w:tab/>
        <w:t>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Омской области и Павлоградского муниципального района);</w:t>
      </w:r>
    </w:p>
    <w:p w:rsidR="00EF71AA" w:rsidRPr="003C33AC" w:rsidRDefault="00EF71AA" w:rsidP="00EF71AA">
      <w:pPr>
        <w:ind w:firstLine="851"/>
        <w:jc w:val="both"/>
      </w:pPr>
      <w:r w:rsidRPr="003C33AC">
        <w:t>3)</w:t>
      </w:r>
      <w:r w:rsidRPr="003C33AC">
        <w:tab/>
        <w:t>прекращение и ограничение прав на земельные участки, установление сервитутов (в соответствии с Земельным кодексом Российской Федерации, иными законами, нормативными правовыми актами Омской области и Павлоградского муниципального района);</w:t>
      </w:r>
    </w:p>
    <w:p w:rsidR="00EF71AA" w:rsidRDefault="00EF71AA" w:rsidP="00EF71AA">
      <w:pPr>
        <w:ind w:firstLine="851"/>
        <w:jc w:val="both"/>
      </w:pPr>
      <w:r w:rsidRPr="003C33AC">
        <w:t>4)</w:t>
      </w:r>
      <w:r w:rsidRPr="003C33AC">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Павлоградского муниципального района).</w:t>
      </w:r>
    </w:p>
    <w:p w:rsidR="00EF71AA" w:rsidRDefault="00EF71AA" w:rsidP="00EF71AA">
      <w:pPr>
        <w:ind w:left="1701" w:hanging="567"/>
        <w:jc w:val="both"/>
      </w:pPr>
    </w:p>
    <w:p w:rsidR="009C1334" w:rsidRDefault="009C1334" w:rsidP="00EF71AA">
      <w:pPr>
        <w:ind w:left="1701" w:hanging="567"/>
        <w:jc w:val="both"/>
      </w:pPr>
    </w:p>
    <w:p w:rsidR="00EF71AA" w:rsidRPr="00385252" w:rsidRDefault="00EF71AA" w:rsidP="00E42C66">
      <w:pPr>
        <w:pStyle w:val="b"/>
        <w:ind w:firstLine="0"/>
        <w:jc w:val="center"/>
        <w:rPr>
          <w:szCs w:val="28"/>
        </w:rPr>
      </w:pPr>
      <w:bookmarkStart w:id="10" w:name="_Toc67472546"/>
      <w:bookmarkEnd w:id="4"/>
      <w:r w:rsidRPr="00385252">
        <w:rPr>
          <w:szCs w:val="28"/>
        </w:rPr>
        <w:t>Глава 3</w:t>
      </w:r>
      <w:r w:rsidRPr="00385252">
        <w:rPr>
          <w:szCs w:val="28"/>
        </w:rPr>
        <w:tab/>
        <w:t>Особенности применения правил в части градостроительных регламентов</w:t>
      </w:r>
      <w:bookmarkEnd w:id="10"/>
    </w:p>
    <w:p w:rsidR="00EF71AA" w:rsidRPr="002071C3" w:rsidRDefault="00EF71AA" w:rsidP="00E42C66">
      <w:pPr>
        <w:pStyle w:val="b"/>
        <w:jc w:val="center"/>
        <w:rPr>
          <w:sz w:val="24"/>
          <w:szCs w:val="24"/>
        </w:rPr>
      </w:pPr>
    </w:p>
    <w:p w:rsidR="00EF71AA" w:rsidRPr="002071C3" w:rsidRDefault="00EF71AA" w:rsidP="00E42C66">
      <w:pPr>
        <w:pStyle w:val="b"/>
        <w:jc w:val="center"/>
        <w:rPr>
          <w:color w:val="111111"/>
          <w:sz w:val="24"/>
          <w:szCs w:val="24"/>
        </w:rPr>
      </w:pPr>
      <w:bookmarkStart w:id="11" w:name="_Toc67472547"/>
      <w:r w:rsidRPr="002071C3">
        <w:rPr>
          <w:color w:val="111111"/>
          <w:sz w:val="24"/>
          <w:szCs w:val="24"/>
        </w:rPr>
        <w:t>Статья 6</w:t>
      </w:r>
      <w:r w:rsidRPr="002071C3">
        <w:rPr>
          <w:color w:val="111111"/>
          <w:sz w:val="24"/>
          <w:szCs w:val="24"/>
        </w:rPr>
        <w:tab/>
        <w:t>Градостроительные регламенты и их применения</w:t>
      </w:r>
      <w:bookmarkEnd w:id="11"/>
    </w:p>
    <w:p w:rsidR="00EF71AA" w:rsidRPr="002071C3" w:rsidRDefault="00EF71AA" w:rsidP="00EF71AA">
      <w:pPr>
        <w:pStyle w:val="b"/>
        <w:rPr>
          <w:rStyle w:val="FontStyle82"/>
          <w:b w:val="0"/>
        </w:rPr>
      </w:pPr>
    </w:p>
    <w:p w:rsidR="00EF71AA" w:rsidRPr="003C33AC" w:rsidRDefault="00EF71AA" w:rsidP="00EF71AA">
      <w:pPr>
        <w:tabs>
          <w:tab w:val="left" w:pos="1440"/>
        </w:tabs>
        <w:ind w:firstLine="709"/>
        <w:jc w:val="both"/>
      </w:pPr>
      <w:r w:rsidRPr="003C33AC">
        <w:t>1</w:t>
      </w:r>
      <w:r w:rsidR="007A4B33">
        <w:t>.</w:t>
      </w:r>
      <w:r w:rsidRPr="003C33AC">
        <w:tab/>
        <w:t xml:space="preserve">Градостроительным регламентом определяется правовой режим земельных участков на территории </w:t>
      </w:r>
      <w:r w:rsidR="00B927AD" w:rsidRPr="00B927AD">
        <w:t>Богодуховского</w:t>
      </w:r>
      <w:r w:rsidRPr="003C33AC">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EF71AA" w:rsidRPr="003C33AC" w:rsidRDefault="00EF71AA" w:rsidP="00EF71AA">
      <w:pPr>
        <w:tabs>
          <w:tab w:val="left" w:pos="1440"/>
        </w:tabs>
        <w:ind w:firstLine="709"/>
        <w:jc w:val="both"/>
      </w:pPr>
      <w:r w:rsidRPr="003C33AC">
        <w:lastRenderedPageBreak/>
        <w:t>2</w:t>
      </w:r>
      <w:r w:rsidR="007A4B33">
        <w:t>.</w:t>
      </w:r>
      <w:r w:rsidRPr="003C33AC">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B927AD" w:rsidRPr="00B927AD">
        <w:t>Богодуховского</w:t>
      </w:r>
      <w:r w:rsidRPr="003C33AC">
        <w:t xml:space="preserve"> сельского поселения.</w:t>
      </w:r>
    </w:p>
    <w:p w:rsidR="00EF71AA" w:rsidRPr="003C33AC" w:rsidRDefault="00EF71AA" w:rsidP="00EF71AA">
      <w:pPr>
        <w:tabs>
          <w:tab w:val="left" w:pos="1440"/>
        </w:tabs>
        <w:ind w:firstLine="709"/>
        <w:jc w:val="both"/>
      </w:pPr>
      <w:r w:rsidRPr="003C33AC">
        <w:t>3</w:t>
      </w:r>
      <w:r w:rsidR="007A4B33">
        <w:t>.</w:t>
      </w:r>
      <w:r w:rsidRPr="003C33AC">
        <w:tab/>
        <w:t>Действие градостроительных регламентов, определенных настоящими Правилами, не распространяется на земельные участки:</w:t>
      </w:r>
    </w:p>
    <w:p w:rsidR="00EF71AA" w:rsidRPr="003C33AC" w:rsidRDefault="00EF71AA" w:rsidP="00EF71AA">
      <w:pPr>
        <w:tabs>
          <w:tab w:val="left" w:pos="1620"/>
        </w:tabs>
        <w:ind w:firstLine="709"/>
        <w:jc w:val="both"/>
      </w:pPr>
      <w:r w:rsidRPr="003C33AC">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F71AA" w:rsidRPr="003C33AC" w:rsidRDefault="00EF71AA" w:rsidP="00EF71AA">
      <w:pPr>
        <w:ind w:firstLine="709"/>
        <w:jc w:val="both"/>
      </w:pPr>
      <w:r w:rsidRPr="003C33AC">
        <w:t>- в границах территорий общего пользования;</w:t>
      </w:r>
    </w:p>
    <w:p w:rsidR="00EF71AA" w:rsidRPr="003C33AC" w:rsidRDefault="00EF71AA" w:rsidP="00EF71AA">
      <w:pPr>
        <w:ind w:firstLine="709"/>
        <w:jc w:val="both"/>
      </w:pPr>
      <w:r w:rsidRPr="003C33AC">
        <w:t>- предназначенные для размещения линейных объектов и (или) занятые линейными объектами;</w:t>
      </w:r>
    </w:p>
    <w:p w:rsidR="00EF71AA" w:rsidRPr="003C33AC" w:rsidRDefault="00EF71AA" w:rsidP="00EF71AA">
      <w:pPr>
        <w:ind w:firstLine="709"/>
        <w:jc w:val="both"/>
      </w:pPr>
      <w:r w:rsidRPr="003C33AC">
        <w:t>- предоставленные для добычи полезных ископаемых.</w:t>
      </w:r>
    </w:p>
    <w:p w:rsidR="00EF71AA" w:rsidRPr="003C33AC" w:rsidRDefault="00EF71AA" w:rsidP="00EF71AA">
      <w:pPr>
        <w:widowControl w:val="0"/>
        <w:tabs>
          <w:tab w:val="left" w:pos="1440"/>
        </w:tabs>
        <w:autoSpaceDE w:val="0"/>
        <w:autoSpaceDN w:val="0"/>
        <w:adjustRightInd w:val="0"/>
        <w:ind w:firstLine="709"/>
        <w:jc w:val="both"/>
      </w:pPr>
      <w:r w:rsidRPr="003C33AC">
        <w:t>4</w:t>
      </w:r>
      <w:r w:rsidR="007A4B33">
        <w:t>.</w:t>
      </w:r>
      <w:r w:rsidRPr="003C33AC">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F71AA" w:rsidRPr="003C33AC" w:rsidRDefault="00EF71AA" w:rsidP="00EF71AA">
      <w:pPr>
        <w:tabs>
          <w:tab w:val="left" w:pos="1440"/>
        </w:tabs>
        <w:autoSpaceDE w:val="0"/>
        <w:autoSpaceDN w:val="0"/>
        <w:adjustRightInd w:val="0"/>
        <w:ind w:firstLine="709"/>
        <w:jc w:val="both"/>
      </w:pPr>
      <w:r w:rsidRPr="003C33A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EF71AA" w:rsidRPr="003C33AC" w:rsidRDefault="00EF71AA" w:rsidP="00EF71AA">
      <w:pPr>
        <w:tabs>
          <w:tab w:val="left" w:pos="1440"/>
        </w:tabs>
        <w:ind w:firstLine="709"/>
        <w:jc w:val="both"/>
      </w:pPr>
      <w:r w:rsidRPr="003C33AC">
        <w:t>5</w:t>
      </w:r>
      <w:r w:rsidR="007A4B33">
        <w:t>.</w:t>
      </w:r>
      <w:r w:rsidRPr="003C33AC">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EF71AA" w:rsidRPr="003C33AC" w:rsidRDefault="00EF71AA" w:rsidP="00EF71AA">
      <w:pPr>
        <w:ind w:firstLine="709"/>
        <w:jc w:val="both"/>
      </w:pPr>
      <w:r w:rsidRPr="003C33AC">
        <w:t>- охранные зоны;</w:t>
      </w:r>
    </w:p>
    <w:p w:rsidR="00EF71AA" w:rsidRPr="003C33AC" w:rsidRDefault="00EF71AA" w:rsidP="00EF71AA">
      <w:pPr>
        <w:ind w:firstLine="709"/>
        <w:jc w:val="both"/>
      </w:pPr>
      <w:r w:rsidRPr="003C33AC">
        <w:t>- санитарно-защитные зоны.</w:t>
      </w:r>
    </w:p>
    <w:p w:rsidR="00EF71AA" w:rsidRPr="003C33AC" w:rsidRDefault="00EF71AA" w:rsidP="00EF71AA">
      <w:pPr>
        <w:tabs>
          <w:tab w:val="left" w:pos="1440"/>
        </w:tabs>
        <w:ind w:firstLine="709"/>
        <w:jc w:val="both"/>
      </w:pPr>
      <w:r w:rsidRPr="003C33AC">
        <w:t>6</w:t>
      </w:r>
      <w:r w:rsidR="007A4B33">
        <w:t>.</w:t>
      </w:r>
      <w:r w:rsidRPr="003C33AC">
        <w:tab/>
        <w:t xml:space="preserve">Земельные участки или объекты капитального строительства на территории </w:t>
      </w:r>
      <w:r w:rsidR="00B927AD" w:rsidRPr="00B927AD">
        <w:t>Богодуховского</w:t>
      </w:r>
      <w:r w:rsidRPr="003C33AC">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w:t>
      </w:r>
    </w:p>
    <w:p w:rsidR="00EF71AA" w:rsidRPr="003C33AC" w:rsidRDefault="00EF71AA" w:rsidP="00EF71AA">
      <w:pPr>
        <w:tabs>
          <w:tab w:val="left" w:pos="1440"/>
        </w:tabs>
        <w:ind w:firstLine="709"/>
        <w:jc w:val="both"/>
      </w:pPr>
      <w:r w:rsidRPr="003C33AC">
        <w:t>7</w:t>
      </w:r>
      <w:r w:rsidR="007A4B33">
        <w:t>.</w:t>
      </w:r>
      <w:r w:rsidRPr="003C33AC">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EF71AA" w:rsidRDefault="00EF71AA" w:rsidP="00EF71AA">
      <w:pPr>
        <w:tabs>
          <w:tab w:val="left" w:pos="1440"/>
        </w:tabs>
        <w:ind w:firstLine="709"/>
        <w:jc w:val="both"/>
      </w:pPr>
      <w:r w:rsidRPr="003C33AC">
        <w:t>8</w:t>
      </w:r>
      <w:r w:rsidR="007A4B33">
        <w:t>.</w:t>
      </w:r>
      <w:r w:rsidRPr="003C33AC">
        <w:tab/>
      </w:r>
      <w:proofErr w:type="gramStart"/>
      <w:r w:rsidRPr="003C33AC">
        <w:t>В</w:t>
      </w:r>
      <w:proofErr w:type="gramEnd"/>
      <w:r w:rsidRPr="003C33AC">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w:t>
      </w:r>
      <w:r w:rsidRPr="003C33AC">
        <w:lastRenderedPageBreak/>
        <w:t>соответствии с федеральными законами может быть наложен запрет на использование таких земельных участков и объектов.</w:t>
      </w:r>
    </w:p>
    <w:p w:rsidR="00240D5C" w:rsidRPr="00E20843" w:rsidRDefault="00240D5C" w:rsidP="00240D5C">
      <w:pPr>
        <w:autoSpaceDE w:val="0"/>
        <w:autoSpaceDN w:val="0"/>
        <w:adjustRightInd w:val="0"/>
        <w:ind w:firstLine="709"/>
        <w:jc w:val="both"/>
      </w:pPr>
      <w:r w:rsidRPr="00E20843">
        <w:rPr>
          <w:shd w:val="clear" w:color="auto" w:fill="FFFFFF"/>
        </w:rPr>
        <w:t xml:space="preserve">9.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Pr="00E20843">
        <w:rPr>
          <w:bCs/>
        </w:rPr>
        <w:t>Градостроительным кодексом</w:t>
      </w:r>
      <w:r w:rsidRPr="00E20843">
        <w:t xml:space="preserve"> Российской Федерации. </w:t>
      </w:r>
    </w:p>
    <w:p w:rsidR="00EF71AA" w:rsidRPr="003C33AC" w:rsidRDefault="00EF71AA" w:rsidP="00EF71AA">
      <w:pPr>
        <w:tabs>
          <w:tab w:val="left" w:pos="1440"/>
        </w:tabs>
        <w:ind w:firstLine="709"/>
        <w:jc w:val="both"/>
      </w:pPr>
    </w:p>
    <w:p w:rsidR="00EF71AA" w:rsidRPr="002071C3" w:rsidRDefault="00EF71AA" w:rsidP="00E42C66">
      <w:pPr>
        <w:pStyle w:val="b"/>
        <w:ind w:firstLine="0"/>
        <w:jc w:val="center"/>
        <w:rPr>
          <w:sz w:val="24"/>
          <w:szCs w:val="24"/>
        </w:rPr>
      </w:pPr>
      <w:bookmarkStart w:id="12" w:name="_Toc67472548"/>
      <w:r w:rsidRPr="002071C3">
        <w:rPr>
          <w:sz w:val="24"/>
          <w:szCs w:val="24"/>
        </w:rPr>
        <w:t>Статья 7</w:t>
      </w:r>
      <w:r w:rsidRPr="002071C3">
        <w:rPr>
          <w:sz w:val="24"/>
          <w:szCs w:val="24"/>
        </w:rPr>
        <w:tab/>
        <w:t>Виды разрешенного использования земельных участков и объектов капитального строительства</w:t>
      </w:r>
      <w:bookmarkEnd w:id="12"/>
    </w:p>
    <w:p w:rsidR="00EF71AA" w:rsidRPr="002071C3" w:rsidRDefault="00EF71AA" w:rsidP="00EF71AA">
      <w:pPr>
        <w:pStyle w:val="b"/>
      </w:pPr>
    </w:p>
    <w:p w:rsidR="00EF71AA" w:rsidRPr="003C33AC" w:rsidRDefault="00EF71AA" w:rsidP="00EF71AA">
      <w:pPr>
        <w:pStyle w:val="ConsPlusNormal"/>
        <w:ind w:firstLine="540"/>
        <w:jc w:val="both"/>
        <w:rPr>
          <w:rFonts w:ascii="Times New Roman" w:hAnsi="Times New Roman" w:cs="Times New Roman"/>
          <w:sz w:val="24"/>
          <w:szCs w:val="24"/>
        </w:rPr>
      </w:pPr>
      <w:r w:rsidRPr="003C33AC">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EF71AA" w:rsidRPr="003C33AC" w:rsidRDefault="00EF71AA" w:rsidP="00EF71AA">
      <w:pPr>
        <w:pStyle w:val="ConsPlusNormal"/>
        <w:ind w:firstLine="540"/>
        <w:jc w:val="both"/>
        <w:rPr>
          <w:rFonts w:ascii="Times New Roman" w:hAnsi="Times New Roman" w:cs="Times New Roman"/>
          <w:sz w:val="24"/>
          <w:szCs w:val="24"/>
        </w:rPr>
      </w:pPr>
      <w:r w:rsidRPr="003C33AC">
        <w:rPr>
          <w:rFonts w:ascii="Times New Roman" w:hAnsi="Times New Roman" w:cs="Times New Roman"/>
          <w:sz w:val="24"/>
          <w:szCs w:val="24"/>
        </w:rPr>
        <w:t>1) основные виды разрешенного использования;</w:t>
      </w:r>
    </w:p>
    <w:p w:rsidR="00EF71AA" w:rsidRPr="003C33AC" w:rsidRDefault="00EF71AA" w:rsidP="00EF71AA">
      <w:pPr>
        <w:pStyle w:val="ConsPlusNormal"/>
        <w:ind w:firstLine="540"/>
        <w:jc w:val="both"/>
        <w:rPr>
          <w:rFonts w:ascii="Times New Roman" w:hAnsi="Times New Roman" w:cs="Times New Roman"/>
          <w:sz w:val="24"/>
          <w:szCs w:val="24"/>
        </w:rPr>
      </w:pPr>
      <w:r w:rsidRPr="003C33AC">
        <w:rPr>
          <w:rFonts w:ascii="Times New Roman" w:hAnsi="Times New Roman" w:cs="Times New Roman"/>
          <w:sz w:val="24"/>
          <w:szCs w:val="24"/>
        </w:rPr>
        <w:t>2) условно разрешенные виды использования;</w:t>
      </w:r>
    </w:p>
    <w:p w:rsidR="00EF71AA" w:rsidRPr="003C33AC" w:rsidRDefault="00EF71AA" w:rsidP="00EF71AA">
      <w:pPr>
        <w:pStyle w:val="ConsPlusNormal"/>
        <w:ind w:firstLine="540"/>
        <w:jc w:val="both"/>
        <w:rPr>
          <w:rFonts w:ascii="Times New Roman" w:hAnsi="Times New Roman" w:cs="Times New Roman"/>
          <w:sz w:val="24"/>
          <w:szCs w:val="24"/>
        </w:rPr>
      </w:pPr>
      <w:r w:rsidRPr="003C33AC">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EF71AA" w:rsidRPr="003C33AC" w:rsidRDefault="00EF71AA" w:rsidP="00EF71AA">
      <w:pPr>
        <w:pStyle w:val="ConsPlusNormal"/>
        <w:ind w:firstLine="540"/>
        <w:jc w:val="both"/>
        <w:rPr>
          <w:rFonts w:ascii="Times New Roman" w:hAnsi="Times New Roman" w:cs="Times New Roman"/>
          <w:sz w:val="24"/>
          <w:szCs w:val="24"/>
        </w:rPr>
      </w:pPr>
      <w:r w:rsidRPr="003C33AC">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EF71AA" w:rsidRPr="003C33AC" w:rsidRDefault="00EF71AA" w:rsidP="00EF71AA">
      <w:pPr>
        <w:tabs>
          <w:tab w:val="left" w:pos="1440"/>
        </w:tabs>
        <w:ind w:firstLine="567"/>
        <w:jc w:val="both"/>
      </w:pPr>
      <w:r w:rsidRPr="003C33AC">
        <w:t xml:space="preserve">3. Озелененные общественные территории - парки, скверы, бульвары, а также дороги, проезды и иные </w:t>
      </w:r>
      <w:proofErr w:type="spellStart"/>
      <w:r w:rsidRPr="003C33AC">
        <w:t>пешеходно</w:t>
      </w:r>
      <w:proofErr w:type="spellEnd"/>
      <w:r w:rsidRPr="003C33AC">
        <w:t xml:space="preserve">-транспортные коммуникации разрешены на территориях всех зон. </w:t>
      </w:r>
    </w:p>
    <w:p w:rsidR="00EF71AA" w:rsidRPr="003C33AC" w:rsidRDefault="00EF71AA" w:rsidP="00EF71AA">
      <w:pPr>
        <w:tabs>
          <w:tab w:val="left" w:pos="1440"/>
        </w:tabs>
        <w:ind w:firstLine="567"/>
        <w:jc w:val="both"/>
        <w:rPr>
          <w:bCs/>
        </w:rPr>
      </w:pPr>
      <w:r w:rsidRPr="003C33AC">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3C33AC">
        <w:rPr>
          <w:bCs/>
        </w:rPr>
        <w:t>пункты оказания первой медицинской помощи, пожарной безопасности, полиции - разрешены во всех зонах.</w:t>
      </w:r>
    </w:p>
    <w:p w:rsidR="00EF71AA" w:rsidRPr="003C33AC" w:rsidRDefault="00EF71AA" w:rsidP="00EF71AA">
      <w:pPr>
        <w:tabs>
          <w:tab w:val="left" w:pos="1440"/>
        </w:tabs>
        <w:ind w:firstLine="567"/>
        <w:jc w:val="both"/>
      </w:pPr>
      <w:r w:rsidRPr="003C33AC">
        <w:t xml:space="preserve">5. </w:t>
      </w:r>
      <w:r w:rsidRPr="003C33AC">
        <w:rPr>
          <w:bCs/>
        </w:rPr>
        <w:t>Объекты инженерной инфраструктуры</w:t>
      </w:r>
      <w:r w:rsidRPr="003C33AC">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EF71AA" w:rsidRDefault="00EF71AA" w:rsidP="00EF71AA">
      <w:pPr>
        <w:tabs>
          <w:tab w:val="left" w:pos="1440"/>
        </w:tabs>
        <w:ind w:firstLine="567"/>
        <w:jc w:val="both"/>
      </w:pPr>
      <w:r w:rsidRPr="003C33AC">
        <w:t xml:space="preserve">6. </w:t>
      </w:r>
      <w:r w:rsidRPr="003C33AC">
        <w:rPr>
          <w:bCs/>
        </w:rPr>
        <w:t>Территории общего пользования</w:t>
      </w:r>
      <w:r w:rsidRPr="003C33AC">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3C33AC">
        <w:rPr>
          <w:bCs/>
        </w:rPr>
        <w:t>не подлежат приватизации</w:t>
      </w:r>
      <w:r w:rsidRPr="003C33AC">
        <w:t>, так как территории общего пользования предназначены для удовлетворения общественных интересов населения.</w:t>
      </w:r>
    </w:p>
    <w:p w:rsidR="00EF71AA" w:rsidRPr="003C33AC" w:rsidRDefault="00EF71AA" w:rsidP="00EF71AA">
      <w:pPr>
        <w:tabs>
          <w:tab w:val="left" w:pos="1440"/>
        </w:tabs>
        <w:ind w:firstLine="567"/>
        <w:jc w:val="both"/>
      </w:pPr>
    </w:p>
    <w:p w:rsidR="00EF71AA" w:rsidRPr="002071C3" w:rsidRDefault="00EF71AA" w:rsidP="00E42C66">
      <w:pPr>
        <w:pStyle w:val="b"/>
        <w:ind w:firstLine="0"/>
        <w:jc w:val="center"/>
        <w:rPr>
          <w:sz w:val="24"/>
          <w:szCs w:val="24"/>
        </w:rPr>
      </w:pPr>
      <w:bookmarkStart w:id="13" w:name="_Toc67472549"/>
      <w:r w:rsidRPr="002071C3">
        <w:rPr>
          <w:sz w:val="24"/>
          <w:szCs w:val="24"/>
        </w:rPr>
        <w:t>Статья 8</w:t>
      </w:r>
      <w:r w:rsidRPr="002071C3">
        <w:rPr>
          <w:sz w:val="24"/>
          <w:szCs w:val="24"/>
        </w:rPr>
        <w:tab/>
        <w:t>Изменение видов разрешенного использования земельных участков и объектов капитального строительства</w:t>
      </w:r>
      <w:bookmarkEnd w:id="13"/>
    </w:p>
    <w:p w:rsidR="00EF71AA" w:rsidRPr="003C33AC" w:rsidRDefault="00EF71AA" w:rsidP="00EF71AA">
      <w:pPr>
        <w:pStyle w:val="b"/>
      </w:pPr>
    </w:p>
    <w:p w:rsidR="00EF71AA" w:rsidRPr="003C33AC" w:rsidRDefault="00EF71AA" w:rsidP="00EF71AA">
      <w:pPr>
        <w:pStyle w:val="a5"/>
        <w:tabs>
          <w:tab w:val="left" w:pos="1440"/>
        </w:tabs>
        <w:spacing w:after="0" w:line="240" w:lineRule="auto"/>
        <w:ind w:left="0" w:firstLine="709"/>
        <w:rPr>
          <w:bCs/>
        </w:rPr>
      </w:pPr>
      <w:r w:rsidRPr="003C33AC">
        <w:rPr>
          <w:bCs/>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B927AD" w:rsidRPr="00B927AD">
        <w:t>Богодуховского</w:t>
      </w:r>
      <w:r w:rsidRPr="003C33AC">
        <w:t xml:space="preserve"> сельского поселения</w:t>
      </w:r>
      <w:r w:rsidRPr="003C33AC">
        <w:rPr>
          <w:bCs/>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EF71AA" w:rsidRPr="003C33AC" w:rsidRDefault="00EF71AA" w:rsidP="00EF71AA">
      <w:pPr>
        <w:pStyle w:val="a5"/>
        <w:tabs>
          <w:tab w:val="left" w:pos="1440"/>
        </w:tabs>
        <w:spacing w:after="0" w:line="240" w:lineRule="auto"/>
        <w:ind w:left="0" w:firstLine="709"/>
        <w:rPr>
          <w:bCs/>
        </w:rPr>
      </w:pPr>
      <w:r w:rsidRPr="003C33AC">
        <w:rPr>
          <w:bCs/>
        </w:rP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w:t>
      </w:r>
      <w:r w:rsidRPr="003C33AC">
        <w:rPr>
          <w:bCs/>
        </w:rPr>
        <w:lastRenderedPageBreak/>
        <w:t>государственных и муниципальных унитарных предприятий, выбираются самостоятельно без дополнительных разрешений и согласования.</w:t>
      </w:r>
    </w:p>
    <w:p w:rsidR="00EF71AA" w:rsidRPr="003C33AC" w:rsidRDefault="00EF71AA" w:rsidP="00EF71AA">
      <w:pPr>
        <w:pStyle w:val="a5"/>
        <w:tabs>
          <w:tab w:val="left" w:pos="1440"/>
        </w:tabs>
        <w:spacing w:after="0" w:line="240" w:lineRule="auto"/>
        <w:ind w:left="0" w:firstLine="709"/>
        <w:rPr>
          <w:bCs/>
        </w:rPr>
      </w:pPr>
      <w:r w:rsidRPr="003C33AC">
        <w:rPr>
          <w:bCs/>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F71AA" w:rsidRPr="003C33AC" w:rsidRDefault="00EF71AA" w:rsidP="00EF71AA">
      <w:pPr>
        <w:pStyle w:val="a5"/>
        <w:tabs>
          <w:tab w:val="left" w:pos="1440"/>
        </w:tabs>
        <w:spacing w:after="0" w:line="240" w:lineRule="auto"/>
        <w:ind w:left="0" w:firstLine="709"/>
        <w:rPr>
          <w:bCs/>
        </w:rPr>
      </w:pPr>
      <w:r w:rsidRPr="003C33AC">
        <w:rPr>
          <w:bCs/>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240D5C" w:rsidRPr="00655761" w:rsidRDefault="00240D5C" w:rsidP="00240D5C">
      <w:pPr>
        <w:pStyle w:val="a5"/>
        <w:tabs>
          <w:tab w:val="left" w:pos="1440"/>
        </w:tabs>
        <w:spacing w:after="0" w:line="240" w:lineRule="auto"/>
        <w:ind w:left="0" w:firstLine="709"/>
        <w:rPr>
          <w:bCs/>
        </w:rPr>
      </w:pPr>
      <w:r w:rsidRPr="00E20843">
        <w:rPr>
          <w:bCs/>
        </w:rP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её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EF71AA" w:rsidRPr="003C33AC" w:rsidRDefault="00EF71AA" w:rsidP="00EF71AA">
      <w:pPr>
        <w:pStyle w:val="a5"/>
        <w:tabs>
          <w:tab w:val="left" w:pos="1440"/>
        </w:tabs>
        <w:spacing w:after="0" w:line="240" w:lineRule="auto"/>
        <w:ind w:left="0" w:firstLine="709"/>
        <w:rPr>
          <w:bCs/>
        </w:rPr>
      </w:pPr>
    </w:p>
    <w:p w:rsidR="00EF71AA" w:rsidRDefault="00EF71AA" w:rsidP="00E42C66">
      <w:pPr>
        <w:pStyle w:val="2"/>
        <w:spacing w:before="0" w:after="0" w:line="240" w:lineRule="auto"/>
        <w:ind w:firstLine="0"/>
        <w:rPr>
          <w:b w:val="0"/>
          <w:szCs w:val="24"/>
        </w:rPr>
      </w:pPr>
      <w:bookmarkStart w:id="14" w:name="_Toc67472550"/>
      <w:r w:rsidRPr="002071C3">
        <w:rPr>
          <w:b w:val="0"/>
          <w:szCs w:val="24"/>
        </w:rPr>
        <w:t>Статья 9</w:t>
      </w:r>
      <w:r w:rsidRPr="002071C3">
        <w:rPr>
          <w:b w:val="0"/>
          <w:szCs w:val="24"/>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14"/>
    </w:p>
    <w:p w:rsidR="00EF71AA" w:rsidRPr="002071C3" w:rsidRDefault="00EF71AA" w:rsidP="00EF71AA"/>
    <w:p w:rsidR="00EF71AA" w:rsidRPr="003C33AC" w:rsidRDefault="00EF71AA" w:rsidP="00EF71AA">
      <w:pPr>
        <w:tabs>
          <w:tab w:val="left" w:pos="1440"/>
        </w:tabs>
        <w:ind w:firstLine="709"/>
        <w:jc w:val="both"/>
      </w:pPr>
      <w:r w:rsidRPr="003C33AC">
        <w:rPr>
          <w:bCs/>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3C33AC">
        <w:t>.</w:t>
      </w:r>
    </w:p>
    <w:p w:rsidR="00EF71AA" w:rsidRPr="003C33AC" w:rsidRDefault="00EF71AA" w:rsidP="00EF71AA">
      <w:pPr>
        <w:tabs>
          <w:tab w:val="left" w:pos="1440"/>
        </w:tabs>
        <w:ind w:firstLine="709"/>
        <w:jc w:val="both"/>
        <w:rPr>
          <w:bCs/>
        </w:rPr>
      </w:pPr>
      <w:r w:rsidRPr="003C33AC">
        <w:rPr>
          <w:bCs/>
        </w:rPr>
        <w:t xml:space="preserve">2. Проект решения о предоставлении разрешения на условно разрешенный вид использования на территории </w:t>
      </w:r>
      <w:r w:rsidR="00B927AD" w:rsidRPr="00B927AD">
        <w:t>Богодуховского</w:t>
      </w:r>
      <w:r w:rsidRPr="003C33AC">
        <w:t xml:space="preserve"> сельского поселения</w:t>
      </w:r>
      <w:r w:rsidRPr="003C33A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EF71AA" w:rsidRDefault="00EF71AA" w:rsidP="00EF71AA">
      <w:pPr>
        <w:tabs>
          <w:tab w:val="left" w:pos="1418"/>
        </w:tabs>
        <w:ind w:firstLine="709"/>
        <w:jc w:val="both"/>
        <w:rPr>
          <w:bCs/>
        </w:rPr>
      </w:pPr>
      <w:r w:rsidRPr="003C33AC">
        <w:rPr>
          <w:bCs/>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64844" w:rsidRPr="00E20843" w:rsidRDefault="00F64844" w:rsidP="00F64844">
      <w:pPr>
        <w:tabs>
          <w:tab w:val="left" w:pos="1418"/>
        </w:tabs>
        <w:ind w:firstLine="709"/>
        <w:jc w:val="both"/>
      </w:pPr>
      <w:r w:rsidRPr="00E20843">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3884" w:history="1">
        <w:r w:rsidRPr="00E20843">
          <w:t>части 2 статьи 55.32</w:t>
        </w:r>
      </w:hyperlink>
      <w:r w:rsidRPr="00E20843">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w:t>
      </w:r>
      <w:r w:rsidRPr="00E20843">
        <w:lastRenderedPageBreak/>
        <w:t xml:space="preserve">лицу, в государственное учреждение или орган местного самоуправления, которые указаны  в </w:t>
      </w:r>
      <w:hyperlink w:anchor="P3884" w:history="1">
        <w:r w:rsidRPr="00E20843">
          <w:t>части 2 статьи 55.32</w:t>
        </w:r>
      </w:hyperlink>
      <w:r w:rsidRPr="00E20843">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64844" w:rsidRPr="00655761" w:rsidRDefault="00F64844" w:rsidP="00F64844">
      <w:pPr>
        <w:tabs>
          <w:tab w:val="left" w:pos="1418"/>
        </w:tabs>
        <w:ind w:firstLine="709"/>
        <w:jc w:val="both"/>
      </w:pPr>
      <w:r w:rsidRPr="00E20843">
        <w:t>5.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F71AA" w:rsidRPr="003C33AC" w:rsidRDefault="00EF71AA" w:rsidP="00EF71AA">
      <w:pPr>
        <w:tabs>
          <w:tab w:val="left" w:pos="1418"/>
        </w:tabs>
        <w:ind w:firstLine="709"/>
        <w:jc w:val="both"/>
      </w:pPr>
    </w:p>
    <w:p w:rsidR="00EF71AA" w:rsidRDefault="00EF71AA" w:rsidP="00E42C66">
      <w:pPr>
        <w:pStyle w:val="2"/>
        <w:spacing w:before="0" w:after="0" w:line="240" w:lineRule="auto"/>
        <w:ind w:firstLine="0"/>
        <w:rPr>
          <w:b w:val="0"/>
          <w:szCs w:val="24"/>
        </w:rPr>
      </w:pPr>
      <w:bookmarkStart w:id="15" w:name="_Toc67472551"/>
      <w:r w:rsidRPr="002071C3">
        <w:rPr>
          <w:b w:val="0"/>
          <w:szCs w:val="24"/>
        </w:rPr>
        <w:t>Статья 10</w:t>
      </w:r>
      <w:r w:rsidRPr="002071C3">
        <w:rPr>
          <w:b w:val="0"/>
          <w:szCs w:val="24"/>
        </w:rPr>
        <w:tab/>
        <w:t>Отклонение от предельных параметров разрешенного строительства, реконструкции объектов капитального строительства</w:t>
      </w:r>
      <w:bookmarkEnd w:id="15"/>
    </w:p>
    <w:p w:rsidR="00EF71AA" w:rsidRPr="002071C3" w:rsidRDefault="00EF71AA" w:rsidP="00EF71AA"/>
    <w:p w:rsidR="00EF71AA"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745F5" w:rsidRPr="003C33AC">
        <w:rPr>
          <w:rFonts w:ascii="Times New Roman" w:hAnsi="Times New Roman" w:cs="Times New Roman"/>
          <w:sz w:val="24"/>
          <w:szCs w:val="24"/>
        </w:rPr>
        <w:t>иные характеристики,</w:t>
      </w:r>
      <w:r w:rsidRPr="003C33AC">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64844" w:rsidRDefault="00F64844" w:rsidP="009C1334">
      <w:pPr>
        <w:pStyle w:val="a9"/>
        <w:ind w:firstLine="709"/>
        <w:jc w:val="both"/>
        <w:rPr>
          <w:sz w:val="24"/>
          <w:szCs w:val="24"/>
        </w:rPr>
      </w:pPr>
      <w:r w:rsidRPr="00E20843">
        <w:rPr>
          <w:rFonts w:ascii="Times New Roman" w:hAnsi="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3C33AC">
          <w:rPr>
            <w:rFonts w:ascii="Times New Roman" w:hAnsi="Times New Roman" w:cs="Times New Roman"/>
            <w:sz w:val="24"/>
            <w:szCs w:val="24"/>
          </w:rPr>
          <w:t>статьей 5.1</w:t>
        </w:r>
      </w:hyperlink>
      <w:r w:rsidRPr="003C33AC">
        <w:rPr>
          <w:rFonts w:ascii="Times New Roman" w:hAnsi="Times New Roman" w:cs="Times New Roman"/>
          <w:sz w:val="24"/>
          <w:szCs w:val="24"/>
        </w:rPr>
        <w:t xml:space="preserve"> Градостроительного кодекса Российской Федерации,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3C33AC">
          <w:rPr>
            <w:rFonts w:ascii="Times New Roman" w:hAnsi="Times New Roman" w:cs="Times New Roman"/>
            <w:sz w:val="24"/>
            <w:szCs w:val="24"/>
          </w:rPr>
          <w:t>статьи 39</w:t>
        </w:r>
      </w:hyperlink>
      <w:r w:rsidRPr="003C33AC">
        <w:rPr>
          <w:rFonts w:ascii="Times New Roman" w:hAnsi="Times New Roman" w:cs="Times New Roman"/>
          <w:sz w:val="24"/>
          <w:szCs w:val="24"/>
        </w:rPr>
        <w:t xml:space="preserve">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течении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Павлоградского муниципального района.</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lastRenderedPageBreak/>
        <w:t xml:space="preserve">5. Глава </w:t>
      </w:r>
      <w:r w:rsidRPr="003C33AC">
        <w:rPr>
          <w:rFonts w:ascii="Times New Roman" w:hAnsi="Times New Roman"/>
          <w:sz w:val="24"/>
          <w:szCs w:val="24"/>
        </w:rPr>
        <w:t>Павлоградского муниципального района</w:t>
      </w:r>
      <w:r w:rsidR="00D94B8F">
        <w:rPr>
          <w:rFonts w:ascii="Times New Roman" w:hAnsi="Times New Roman"/>
          <w:sz w:val="24"/>
          <w:szCs w:val="24"/>
        </w:rPr>
        <w:t xml:space="preserve"> </w:t>
      </w:r>
      <w:r w:rsidRPr="003C33AC">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64844" w:rsidRPr="00655761" w:rsidRDefault="00F64844" w:rsidP="00F64844">
      <w:pPr>
        <w:pStyle w:val="ConsPlusNormal"/>
        <w:ind w:firstLine="709"/>
        <w:jc w:val="both"/>
        <w:rPr>
          <w:rFonts w:ascii="Times New Roman" w:hAnsi="Times New Roman" w:cs="Times New Roman"/>
          <w:sz w:val="24"/>
          <w:szCs w:val="24"/>
        </w:rPr>
      </w:pPr>
      <w:r w:rsidRPr="00E20843">
        <w:rPr>
          <w:rFonts w:ascii="Times New Roman" w:hAnsi="Times New Roman" w:cs="Times New Roman"/>
          <w:sz w:val="24"/>
          <w:szCs w:val="24"/>
        </w:rPr>
        <w:t xml:space="preserve">5.1.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3884" w:history="1">
        <w:r w:rsidRPr="00E20843">
          <w:rPr>
            <w:rFonts w:ascii="Times New Roman" w:hAnsi="Times New Roman" w:cs="Times New Roman"/>
            <w:sz w:val="24"/>
            <w:szCs w:val="24"/>
          </w:rPr>
          <w:t>части 2 статьи 55.32</w:t>
        </w:r>
      </w:hyperlink>
      <w:r w:rsidRPr="00E20843">
        <w:rPr>
          <w:rFonts w:ascii="Times New Roman" w:hAnsi="Times New Roman" w:cs="Times New Roman"/>
          <w:sz w:val="24"/>
          <w:szCs w:val="24"/>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3884" w:history="1">
        <w:r w:rsidRPr="00E20843">
          <w:rPr>
            <w:rFonts w:ascii="Times New Roman" w:hAnsi="Times New Roman" w:cs="Times New Roman"/>
            <w:sz w:val="24"/>
            <w:szCs w:val="24"/>
          </w:rPr>
          <w:t>части 2 статьи 55.32</w:t>
        </w:r>
      </w:hyperlink>
      <w:r w:rsidRPr="00E20843">
        <w:rPr>
          <w:rFonts w:ascii="Times New Roman" w:hAnsi="Times New Roman" w:cs="Times New Roman"/>
          <w:sz w:val="24"/>
          <w:szCs w:val="24"/>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F71AA"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64844" w:rsidRPr="00E20843" w:rsidRDefault="00F64844" w:rsidP="00EB243C">
      <w:pPr>
        <w:spacing w:before="240" w:after="240"/>
        <w:ind w:left="1985" w:hanging="1276"/>
        <w:jc w:val="center"/>
        <w:outlineLvl w:val="2"/>
        <w:rPr>
          <w:bCs/>
          <w:sz w:val="23"/>
          <w:szCs w:val="23"/>
          <w:shd w:val="clear" w:color="auto" w:fill="FFFFFF"/>
        </w:rPr>
      </w:pPr>
      <w:r w:rsidRPr="00E20843">
        <w:rPr>
          <w:bCs/>
        </w:rPr>
        <w:t xml:space="preserve">Статья 10.1 </w:t>
      </w:r>
      <w:r w:rsidRPr="00E20843">
        <w:rPr>
          <w:bCs/>
          <w:sz w:val="23"/>
          <w:szCs w:val="23"/>
          <w:shd w:val="clear" w:color="auto" w:fill="FFFFFF"/>
        </w:rPr>
        <w:t>Архитектурно-градостроительный облик объекта капитального строительства</w:t>
      </w:r>
    </w:p>
    <w:p w:rsidR="00F64844" w:rsidRPr="00E20843" w:rsidRDefault="00F64844" w:rsidP="00F64844">
      <w:pPr>
        <w:pStyle w:val="a7"/>
        <w:numPr>
          <w:ilvl w:val="0"/>
          <w:numId w:val="8"/>
        </w:numPr>
        <w:autoSpaceDE w:val="0"/>
        <w:autoSpaceDN w:val="0"/>
        <w:adjustRightInd w:val="0"/>
        <w:spacing w:after="0" w:line="240" w:lineRule="auto"/>
        <w:ind w:left="0" w:firstLine="709"/>
        <w:jc w:val="both"/>
        <w:rPr>
          <w:rFonts w:ascii="Times New Roman" w:hAnsi="Times New Roman"/>
          <w:sz w:val="24"/>
          <w:szCs w:val="24"/>
          <w:shd w:val="clear" w:color="auto" w:fill="FFFFFF"/>
        </w:rPr>
      </w:pPr>
      <w:r w:rsidRPr="00E20843">
        <w:rPr>
          <w:rFonts w:ascii="Times New Roman" w:hAnsi="Times New Roman"/>
          <w:sz w:val="24"/>
          <w:szCs w:val="24"/>
          <w:shd w:val="clear" w:color="auto" w:fill="FFFFFF"/>
        </w:rPr>
        <w:t>Архитектурно-градостроительный облик объекта капитального строительства подлежит согласованию с Администрацией Павлоградского муниципального района при осуществлении строительства, реконструкции объекта капитального строительства в границах территорий, в которых предусматриваются требования к архитектурно-градостроительному облику объектов капитального строительства.</w:t>
      </w:r>
    </w:p>
    <w:p w:rsidR="00F64844" w:rsidRPr="00E20843" w:rsidRDefault="00F64844" w:rsidP="00F64844">
      <w:pPr>
        <w:pStyle w:val="s1"/>
        <w:spacing w:before="0" w:beforeAutospacing="0" w:after="0" w:afterAutospacing="0"/>
        <w:ind w:firstLine="709"/>
        <w:jc w:val="both"/>
      </w:pPr>
      <w:r w:rsidRPr="00E20843">
        <w:t>2. Согласование архитектурно-градостроительного облика объекта капитального строительства не требуется в отношении:</w:t>
      </w:r>
    </w:p>
    <w:p w:rsidR="00F64844" w:rsidRPr="00E20843" w:rsidRDefault="00F64844" w:rsidP="00F64844">
      <w:pPr>
        <w:pStyle w:val="s1"/>
        <w:spacing w:before="0" w:beforeAutospacing="0" w:after="0" w:afterAutospacing="0"/>
        <w:ind w:firstLine="709"/>
        <w:jc w:val="both"/>
      </w:pPr>
      <w:r w:rsidRPr="00E20843">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F64844" w:rsidRPr="00E20843" w:rsidRDefault="00F64844" w:rsidP="00F64844">
      <w:pPr>
        <w:pStyle w:val="s1"/>
        <w:spacing w:before="0" w:beforeAutospacing="0" w:after="0" w:afterAutospacing="0"/>
        <w:ind w:firstLine="709"/>
        <w:jc w:val="both"/>
      </w:pPr>
      <w:r w:rsidRPr="00E20843">
        <w:t>2) объектов, для строительства или реконструкции которых не требуется получение разрешения на строительство;</w:t>
      </w:r>
    </w:p>
    <w:p w:rsidR="00F64844" w:rsidRPr="00E20843" w:rsidRDefault="00F64844" w:rsidP="00F64844">
      <w:pPr>
        <w:pStyle w:val="s1"/>
        <w:spacing w:before="0" w:beforeAutospacing="0" w:after="0" w:afterAutospacing="0"/>
        <w:ind w:firstLine="709"/>
        <w:jc w:val="both"/>
      </w:pPr>
      <w:r w:rsidRPr="00E20843">
        <w:t>3) объектов, расположенных на земельных участках, находящихся в пользовании учреждений, исполняющих наказание;</w:t>
      </w:r>
    </w:p>
    <w:p w:rsidR="00F64844" w:rsidRPr="00E20843" w:rsidRDefault="00F64844" w:rsidP="00F64844">
      <w:pPr>
        <w:pStyle w:val="s1"/>
        <w:spacing w:before="0" w:beforeAutospacing="0" w:after="0" w:afterAutospacing="0"/>
        <w:ind w:firstLine="709"/>
        <w:jc w:val="both"/>
      </w:pPr>
      <w:r w:rsidRPr="00E20843">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F64844" w:rsidRPr="00E20843" w:rsidRDefault="00F64844" w:rsidP="00F64844">
      <w:pPr>
        <w:pStyle w:val="s1"/>
        <w:spacing w:before="0" w:beforeAutospacing="0" w:after="0" w:afterAutospacing="0"/>
        <w:ind w:firstLine="709"/>
        <w:jc w:val="both"/>
      </w:pPr>
      <w:r w:rsidRPr="00E20843">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F64844" w:rsidRPr="00E20843" w:rsidRDefault="00F64844" w:rsidP="00F64844">
      <w:pPr>
        <w:pStyle w:val="s1"/>
        <w:spacing w:before="0" w:beforeAutospacing="0" w:after="0" w:afterAutospacing="0"/>
        <w:ind w:firstLine="709"/>
        <w:jc w:val="both"/>
      </w:pPr>
      <w:r w:rsidRPr="00E20843">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F64844" w:rsidRPr="00E20843" w:rsidRDefault="00F64844" w:rsidP="00F64844">
      <w:pPr>
        <w:pStyle w:val="s1"/>
        <w:spacing w:before="0" w:beforeAutospacing="0" w:after="0" w:afterAutospacing="0"/>
        <w:ind w:firstLine="709"/>
        <w:jc w:val="both"/>
      </w:pPr>
      <w:r w:rsidRPr="00E20843">
        <w:t xml:space="preserve">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w:t>
      </w:r>
      <w:r w:rsidRPr="00E20843">
        <w:lastRenderedPageBreak/>
        <w:t>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F64844" w:rsidRPr="00E20843" w:rsidRDefault="00F64844" w:rsidP="00F64844">
      <w:pPr>
        <w:pStyle w:val="s1"/>
        <w:spacing w:before="0" w:beforeAutospacing="0" w:after="0" w:afterAutospacing="0"/>
        <w:ind w:firstLine="709"/>
        <w:jc w:val="both"/>
      </w:pPr>
      <w:r w:rsidRPr="00E20843">
        <w:t xml:space="preserve">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sidRPr="00E20843">
        <w:rPr>
          <w:bCs/>
        </w:rPr>
        <w:t>Градостроительным кодексом</w:t>
      </w:r>
      <w:r w:rsidRPr="00E20843">
        <w:t xml:space="preserve"> Российской Федерации.</w:t>
      </w:r>
    </w:p>
    <w:p w:rsidR="00F64844" w:rsidRPr="00E20843" w:rsidRDefault="00F64844" w:rsidP="00F64844">
      <w:pPr>
        <w:tabs>
          <w:tab w:val="left" w:pos="1440"/>
        </w:tabs>
        <w:ind w:firstLine="851"/>
        <w:jc w:val="both"/>
      </w:pPr>
      <w:r w:rsidRPr="00E20843">
        <w:t xml:space="preserve">В границах </w:t>
      </w:r>
      <w:r w:rsidR="002A0786" w:rsidRPr="00E20843">
        <w:t>Богодухо</w:t>
      </w:r>
      <w:r w:rsidRPr="00E20843">
        <w:t xml:space="preserve">вского сельского поселения </w:t>
      </w:r>
      <w:r w:rsidRPr="00E20843">
        <w:rPr>
          <w:shd w:val="clear" w:color="auto" w:fill="FFFFFF"/>
        </w:rPr>
        <w:t xml:space="preserve">Павлоградского муниципального района Омской области </w:t>
      </w:r>
      <w:r w:rsidRPr="00E20843">
        <w:t>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EF71AA" w:rsidRPr="003C33AC" w:rsidRDefault="00EF71AA" w:rsidP="00EF71AA">
      <w:pPr>
        <w:pStyle w:val="ConsPlusNormal"/>
        <w:ind w:firstLine="709"/>
        <w:jc w:val="both"/>
        <w:rPr>
          <w:rFonts w:ascii="Times New Roman" w:hAnsi="Times New Roman" w:cs="Times New Roman"/>
          <w:sz w:val="24"/>
          <w:szCs w:val="24"/>
        </w:rPr>
      </w:pPr>
    </w:p>
    <w:p w:rsidR="00EF71AA" w:rsidRPr="00385252" w:rsidRDefault="00EF71AA" w:rsidP="00E42C66">
      <w:pPr>
        <w:pStyle w:val="10"/>
        <w:spacing w:before="0" w:after="0" w:line="240" w:lineRule="auto"/>
        <w:ind w:left="0" w:right="-2" w:firstLine="0"/>
        <w:jc w:val="center"/>
        <w:rPr>
          <w:b w:val="0"/>
          <w:sz w:val="28"/>
          <w:szCs w:val="28"/>
        </w:rPr>
      </w:pPr>
      <w:bookmarkStart w:id="16" w:name="_Toc67472552"/>
      <w:r w:rsidRPr="00385252">
        <w:rPr>
          <w:b w:val="0"/>
          <w:sz w:val="28"/>
          <w:szCs w:val="28"/>
        </w:rPr>
        <w:t>Глава 4</w:t>
      </w:r>
      <w:r w:rsidRPr="00385252">
        <w:rPr>
          <w:b w:val="0"/>
          <w:sz w:val="28"/>
          <w:szCs w:val="28"/>
        </w:rPr>
        <w:tab/>
        <w:t>Планировка территории</w:t>
      </w:r>
      <w:bookmarkEnd w:id="16"/>
    </w:p>
    <w:p w:rsidR="00EF71AA" w:rsidRPr="002071C3" w:rsidRDefault="00EF71AA" w:rsidP="00E42C66">
      <w:pPr>
        <w:pStyle w:val="10"/>
        <w:spacing w:before="0" w:after="0" w:line="240" w:lineRule="auto"/>
        <w:ind w:left="1985" w:hanging="1134"/>
        <w:jc w:val="center"/>
        <w:rPr>
          <w:b w:val="0"/>
          <w:sz w:val="24"/>
          <w:szCs w:val="24"/>
        </w:rPr>
      </w:pPr>
    </w:p>
    <w:p w:rsidR="00EF71AA" w:rsidRDefault="00EF71AA" w:rsidP="00E42C66">
      <w:pPr>
        <w:pStyle w:val="2"/>
        <w:tabs>
          <w:tab w:val="left" w:pos="0"/>
        </w:tabs>
        <w:spacing w:before="0" w:after="0" w:line="240" w:lineRule="auto"/>
        <w:ind w:firstLine="0"/>
        <w:rPr>
          <w:b w:val="0"/>
          <w:szCs w:val="24"/>
        </w:rPr>
      </w:pPr>
      <w:bookmarkStart w:id="17" w:name="_Toc67472553"/>
      <w:r w:rsidRPr="002071C3">
        <w:rPr>
          <w:b w:val="0"/>
          <w:szCs w:val="24"/>
        </w:rPr>
        <w:t>Статья 11</w:t>
      </w:r>
      <w:r w:rsidRPr="002071C3">
        <w:rPr>
          <w:b w:val="0"/>
          <w:szCs w:val="24"/>
        </w:rPr>
        <w:tab/>
        <w:t>Назначение, виды документации по планировке территории</w:t>
      </w:r>
      <w:bookmarkEnd w:id="17"/>
    </w:p>
    <w:p w:rsidR="00EF71AA" w:rsidRPr="002071C3" w:rsidRDefault="00EF71AA" w:rsidP="00EF71AA"/>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 xml:space="preserve">1. Подготовка документации по планировке территории </w:t>
      </w:r>
      <w:r w:rsidR="00B927AD" w:rsidRPr="00B927AD">
        <w:rPr>
          <w:rFonts w:ascii="Times New Roman" w:hAnsi="Times New Roman" w:cs="Times New Roman"/>
          <w:sz w:val="24"/>
          <w:szCs w:val="24"/>
        </w:rPr>
        <w:t>Богодуховского</w:t>
      </w:r>
      <w:r w:rsidRPr="003C33AC">
        <w:rPr>
          <w:rFonts w:ascii="Times New Roman" w:hAnsi="Times New Roman"/>
          <w:sz w:val="24"/>
          <w:szCs w:val="24"/>
        </w:rPr>
        <w:t xml:space="preserve"> сельского поселения</w:t>
      </w:r>
      <w:r w:rsidR="00D94B8F">
        <w:rPr>
          <w:rFonts w:ascii="Times New Roman" w:hAnsi="Times New Roman"/>
          <w:sz w:val="24"/>
          <w:szCs w:val="24"/>
        </w:rPr>
        <w:t xml:space="preserve"> </w:t>
      </w:r>
      <w:r w:rsidRPr="003C33AC">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2.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2) необходимо установление, изменение или отмена красных линий;</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EF71AA"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7)</w:t>
      </w:r>
      <w:r w:rsidR="009C1334">
        <w:rPr>
          <w:rFonts w:ascii="Times New Roman" w:hAnsi="Times New Roman" w:cs="Times New Roman"/>
          <w:sz w:val="24"/>
          <w:szCs w:val="24"/>
        </w:rPr>
        <w:t xml:space="preserve">  </w:t>
      </w:r>
      <w:r w:rsidRPr="003C33AC">
        <w:rPr>
          <w:rFonts w:ascii="Times New Roman" w:hAnsi="Times New Roman" w:cs="Times New Roman"/>
          <w:sz w:val="24"/>
          <w:szCs w:val="24"/>
        </w:rPr>
        <w:t xml:space="preserve"> планируется осуществление комплексного развития территории.</w:t>
      </w:r>
    </w:p>
    <w:p w:rsidR="003A4F0E" w:rsidRDefault="00F64844" w:rsidP="009C1334">
      <w:pPr>
        <w:pStyle w:val="ConsPlusNormal"/>
        <w:tabs>
          <w:tab w:val="left" w:pos="993"/>
        </w:tabs>
        <w:ind w:firstLine="709"/>
        <w:jc w:val="both"/>
        <w:rPr>
          <w:rFonts w:ascii="Times New Roman" w:hAnsi="Times New Roman" w:cs="Times New Roman"/>
          <w:sz w:val="24"/>
          <w:szCs w:val="24"/>
          <w:shd w:val="clear" w:color="auto" w:fill="FFFFFF"/>
        </w:rPr>
      </w:pPr>
      <w:r w:rsidRPr="00E20843">
        <w:rPr>
          <w:rFonts w:ascii="Times New Roman" w:hAnsi="Times New Roman" w:cs="Times New Roman"/>
          <w:sz w:val="24"/>
          <w:szCs w:val="24"/>
        </w:rPr>
        <w:t>8)</w:t>
      </w:r>
      <w:r w:rsidR="003A4F0E" w:rsidRPr="00E20843">
        <w:rPr>
          <w:rFonts w:ascii="Times New Roman" w:hAnsi="Times New Roman" w:cs="Times New Roman"/>
          <w:sz w:val="24"/>
          <w:szCs w:val="24"/>
          <w:shd w:val="clear" w:color="auto" w:fill="FFFFFF"/>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w:t>
      </w:r>
      <w:r w:rsidR="003A4F0E" w:rsidRPr="00E20843">
        <w:rPr>
          <w:rFonts w:ascii="Times New Roman" w:hAnsi="Times New Roman" w:cs="Times New Roman"/>
          <w:sz w:val="24"/>
          <w:szCs w:val="24"/>
          <w:shd w:val="clear" w:color="auto" w:fill="FFFFFF"/>
        </w:rPr>
        <w:lastRenderedPageBreak/>
        <w:t>с </w:t>
      </w:r>
      <w:hyperlink r:id="rId9" w:anchor="/document/12138267/entry/0" w:history="1">
        <w:r w:rsidR="003A4F0E" w:rsidRPr="00E20843">
          <w:rPr>
            <w:rStyle w:val="af0"/>
            <w:rFonts w:ascii="Times New Roman" w:hAnsi="Times New Roman" w:cs="Times New Roman"/>
            <w:color w:val="auto"/>
            <w:sz w:val="24"/>
            <w:szCs w:val="24"/>
            <w:u w:val="none"/>
            <w:shd w:val="clear" w:color="auto" w:fill="FFFFFF"/>
          </w:rPr>
          <w:t>Федеральным законом</w:t>
        </w:r>
      </w:hyperlink>
      <w:r w:rsidR="003A4F0E" w:rsidRPr="00E20843">
        <w:rPr>
          <w:rFonts w:ascii="Times New Roman" w:hAnsi="Times New Roman" w:cs="Times New Roman"/>
          <w:sz w:val="24"/>
          <w:szCs w:val="24"/>
          <w:shd w:val="clear" w:color="auto" w:fill="FFFFFF"/>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F71AA" w:rsidRPr="003C33AC" w:rsidRDefault="00AA4D53" w:rsidP="00EF71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EF71AA" w:rsidRPr="003C33AC">
        <w:rPr>
          <w:rFonts w:ascii="Times New Roman" w:hAnsi="Times New Roman" w:cs="Times New Roman"/>
          <w:sz w:val="24"/>
          <w:szCs w:val="24"/>
        </w:rPr>
        <w:t>. Видами документации по планировке территории являются:</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 проект планировки территории;</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 проект межевания территории.</w:t>
      </w:r>
    </w:p>
    <w:p w:rsidR="00EF71AA" w:rsidRPr="003C33AC" w:rsidRDefault="00AA4D53" w:rsidP="00EF71AA">
      <w:pPr>
        <w:tabs>
          <w:tab w:val="left" w:pos="0"/>
          <w:tab w:val="left" w:pos="1440"/>
        </w:tabs>
        <w:ind w:firstLine="709"/>
        <w:jc w:val="both"/>
      </w:pPr>
      <w:r>
        <w:t>4</w:t>
      </w:r>
      <w:r w:rsidR="00EF71AA" w:rsidRPr="003C33AC">
        <w:t>. Применительно к территории, в границах которой не предусматривается осуществление комплексно</w:t>
      </w:r>
      <w:r>
        <w:t>го</w:t>
      </w:r>
      <w:r w:rsidR="00EF71AA" w:rsidRPr="003C33AC">
        <w:t xml:space="preserve"> развити</w:t>
      </w:r>
      <w:r>
        <w:t>я</w:t>
      </w:r>
      <w:r w:rsidR="00EF71AA" w:rsidRPr="003C33AC">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00EF71AA" w:rsidRPr="003C33AC">
          <w:t>частью 2 статьи 43</w:t>
        </w:r>
      </w:hyperlink>
      <w:r w:rsidR="00EF71AA" w:rsidRPr="003C33AC">
        <w:t xml:space="preserve"> Градостроительного кодекса </w:t>
      </w:r>
      <w:r w:rsidR="00EF71AA" w:rsidRPr="003C33AC">
        <w:rPr>
          <w:bCs/>
        </w:rPr>
        <w:t>Российской Федерации</w:t>
      </w:r>
      <w:r w:rsidR="00EF71AA" w:rsidRPr="003C33AC">
        <w:t>.</w:t>
      </w:r>
    </w:p>
    <w:p w:rsidR="00EF71AA" w:rsidRDefault="00EF71AA" w:rsidP="00EF71AA">
      <w:pPr>
        <w:tabs>
          <w:tab w:val="left" w:pos="1440"/>
        </w:tabs>
        <w:ind w:firstLine="709"/>
        <w:jc w:val="both"/>
      </w:pPr>
      <w:r w:rsidRPr="003C33AC">
        <w:t xml:space="preserve">Состав и содержание документации по планировке территории </w:t>
      </w:r>
      <w:r w:rsidR="00B927AD" w:rsidRPr="00B927AD">
        <w:t>Богодуховского</w:t>
      </w:r>
      <w:r w:rsidRPr="003C33AC">
        <w:t xml:space="preserve"> сельского поселения определены статьями 42-43 Градостроительного кодекса Российской Федерации.</w:t>
      </w:r>
    </w:p>
    <w:p w:rsidR="00D94B8F" w:rsidRDefault="00D94B8F" w:rsidP="00EF71AA">
      <w:pPr>
        <w:tabs>
          <w:tab w:val="left" w:pos="1440"/>
        </w:tabs>
        <w:ind w:firstLine="709"/>
        <w:jc w:val="both"/>
      </w:pPr>
    </w:p>
    <w:p w:rsidR="00EF71AA" w:rsidRDefault="00EF71AA" w:rsidP="00E42C66">
      <w:pPr>
        <w:pStyle w:val="3"/>
        <w:spacing w:before="0" w:after="0" w:line="240" w:lineRule="auto"/>
        <w:ind w:firstLine="0"/>
        <w:jc w:val="center"/>
        <w:rPr>
          <w:rFonts w:ascii="Times New Roman" w:hAnsi="Times New Roman" w:cs="Times New Roman"/>
          <w:b w:val="0"/>
          <w:sz w:val="24"/>
          <w:szCs w:val="24"/>
        </w:rPr>
      </w:pPr>
      <w:bookmarkStart w:id="18" w:name="_Toc67472554"/>
      <w:r w:rsidRPr="00EE175E">
        <w:rPr>
          <w:rFonts w:ascii="Times New Roman" w:hAnsi="Times New Roman" w:cs="Times New Roman"/>
          <w:b w:val="0"/>
          <w:sz w:val="24"/>
          <w:szCs w:val="24"/>
        </w:rPr>
        <w:t>Статья 12</w:t>
      </w:r>
      <w:r w:rsidRPr="00EE175E">
        <w:rPr>
          <w:rFonts w:ascii="Times New Roman" w:hAnsi="Times New Roman" w:cs="Times New Roman"/>
          <w:b w:val="0"/>
          <w:sz w:val="24"/>
          <w:szCs w:val="24"/>
        </w:rPr>
        <w:tab/>
        <w:t>Подготовка и утверждение документации по планировке территории, порядок внесения в нее изменений и ее отмены</w:t>
      </w:r>
      <w:bookmarkEnd w:id="18"/>
    </w:p>
    <w:p w:rsidR="00EF71AA" w:rsidRPr="00EE175E" w:rsidRDefault="00EF71AA" w:rsidP="00EF71AA"/>
    <w:p w:rsidR="00EF71AA" w:rsidRPr="003C33AC" w:rsidRDefault="00EF71AA" w:rsidP="007A4B33">
      <w:pPr>
        <w:tabs>
          <w:tab w:val="left" w:pos="1134"/>
        </w:tabs>
        <w:ind w:firstLine="709"/>
        <w:jc w:val="both"/>
      </w:pPr>
      <w:r w:rsidRPr="003C33AC">
        <w:t>1</w:t>
      </w:r>
      <w:r w:rsidR="007A4B33">
        <w:t>.</w:t>
      </w:r>
      <w:r w:rsidRPr="003C33AC">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Павлоградского муниципального района, </w:t>
      </w:r>
      <w:r w:rsidR="00AA4D53">
        <w:t>Администрацией</w:t>
      </w:r>
      <w:r w:rsidR="00867881">
        <w:t xml:space="preserve"> </w:t>
      </w:r>
      <w:r w:rsidR="00B927AD" w:rsidRPr="00B927AD">
        <w:t>Богодуховского</w:t>
      </w:r>
      <w:r w:rsidRPr="003C33AC">
        <w:t xml:space="preserve"> сельского поселения, за исключением случаев, указанных в части 1.1 </w:t>
      </w:r>
      <w:r w:rsidR="00F64844" w:rsidRPr="00E20843">
        <w:t>и 12.12</w:t>
      </w:r>
      <w:r w:rsidR="00867881">
        <w:t xml:space="preserve"> </w:t>
      </w:r>
      <w:r w:rsidRPr="003C33AC">
        <w:t>статьи 45 Градостроительного кодекса Российской Федерации.</w:t>
      </w:r>
    </w:p>
    <w:p w:rsidR="00EF71AA" w:rsidRPr="003C33AC" w:rsidRDefault="00EF71AA" w:rsidP="007A4B33">
      <w:pPr>
        <w:tabs>
          <w:tab w:val="left" w:pos="1134"/>
        </w:tabs>
        <w:ind w:firstLine="709"/>
        <w:jc w:val="both"/>
      </w:pPr>
      <w:r w:rsidRPr="003C33AC">
        <w:t>2</w:t>
      </w:r>
      <w:r w:rsidR="007A4B33">
        <w:t>.</w:t>
      </w:r>
      <w:r w:rsidRPr="003C33AC">
        <w:tab/>
        <w:t xml:space="preserve">Порядок подготовки и утверждения документации по планировке территории </w:t>
      </w:r>
      <w:r w:rsidR="00B927AD" w:rsidRPr="00B927AD">
        <w:t>Богодуховского</w:t>
      </w:r>
      <w:r w:rsidRPr="003C33AC">
        <w:t xml:space="preserve"> сельского поселения, устанавливается статьями 45, 46 Градостроительного кодекса Российской Федерации.</w:t>
      </w:r>
    </w:p>
    <w:p w:rsidR="00EF71AA" w:rsidRPr="003C33AC" w:rsidRDefault="00EF71AA" w:rsidP="007A4B33">
      <w:pPr>
        <w:tabs>
          <w:tab w:val="left" w:pos="1134"/>
        </w:tabs>
        <w:ind w:firstLine="708"/>
        <w:jc w:val="both"/>
        <w:rPr>
          <w:bCs/>
        </w:rPr>
      </w:pPr>
      <w:r w:rsidRPr="003C33AC">
        <w:rPr>
          <w:bCs/>
        </w:rPr>
        <w:t>3</w:t>
      </w:r>
      <w:r w:rsidR="007A4B33">
        <w:rPr>
          <w:bCs/>
        </w:rPr>
        <w:t>.</w:t>
      </w:r>
      <w:r w:rsidRPr="003C33AC">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Pr="003C33AC">
        <w:t>Павлоградского муниципального района</w:t>
      </w:r>
      <w:r w:rsidRPr="003C33AC">
        <w:rPr>
          <w:bCs/>
        </w:rPr>
        <w:t>, до их утверждения подлежат обязательному рассмотрению на общественных обсуждениях или публичных слушаниях.</w:t>
      </w:r>
    </w:p>
    <w:p w:rsidR="00EF71AA" w:rsidRDefault="00EF71AA" w:rsidP="007A4B33">
      <w:pPr>
        <w:tabs>
          <w:tab w:val="left" w:pos="1134"/>
        </w:tabs>
        <w:ind w:firstLine="709"/>
        <w:jc w:val="both"/>
      </w:pPr>
      <w:r w:rsidRPr="003C33AC">
        <w:t>4</w:t>
      </w:r>
      <w:r w:rsidR="007A4B33">
        <w:t>.</w:t>
      </w:r>
      <w:r w:rsidRPr="003C33AC">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04352B" w:rsidRPr="0004352B" w:rsidRDefault="0004352B" w:rsidP="0004352B">
      <w:pPr>
        <w:pStyle w:val="3"/>
        <w:ind w:firstLine="0"/>
        <w:jc w:val="center"/>
        <w:rPr>
          <w:rFonts w:ascii="Times New Roman" w:hAnsi="Times New Roman" w:cs="Times New Roman"/>
          <w:b w:val="0"/>
          <w:sz w:val="24"/>
          <w:szCs w:val="24"/>
        </w:rPr>
      </w:pPr>
      <w:bookmarkStart w:id="19" w:name="_Toc57297952"/>
      <w:bookmarkStart w:id="20" w:name="_Toc73696676"/>
      <w:r w:rsidRPr="0004352B">
        <w:rPr>
          <w:rFonts w:ascii="Times New Roman" w:hAnsi="Times New Roman" w:cs="Times New Roman"/>
          <w:b w:val="0"/>
          <w:sz w:val="24"/>
          <w:szCs w:val="24"/>
        </w:rPr>
        <w:t>Статья 12.1</w:t>
      </w:r>
      <w:r w:rsidRPr="0004352B">
        <w:rPr>
          <w:rFonts w:ascii="Times New Roman" w:hAnsi="Times New Roman" w:cs="Times New Roman"/>
          <w:b w:val="0"/>
          <w:sz w:val="24"/>
          <w:szCs w:val="24"/>
        </w:rPr>
        <w:tab/>
      </w:r>
      <w:bookmarkEnd w:id="19"/>
      <w:r w:rsidRPr="0004352B">
        <w:rPr>
          <w:rFonts w:ascii="Times New Roman" w:hAnsi="Times New Roman" w:cs="Times New Roman"/>
          <w:b w:val="0"/>
          <w:sz w:val="24"/>
          <w:szCs w:val="24"/>
        </w:rPr>
        <w:t>Комплексное развитие территории</w:t>
      </w:r>
      <w:bookmarkEnd w:id="20"/>
    </w:p>
    <w:p w:rsidR="0004352B" w:rsidRPr="00BD5ECC" w:rsidRDefault="0004352B" w:rsidP="0004352B">
      <w:pPr>
        <w:tabs>
          <w:tab w:val="left" w:pos="1440"/>
        </w:tabs>
        <w:ind w:firstLine="709"/>
        <w:jc w:val="both"/>
      </w:pPr>
      <w:r w:rsidRPr="00BD5ECC">
        <w:t xml:space="preserve">1. </w:t>
      </w:r>
      <w:r w:rsidRPr="00BD5ECC">
        <w:rPr>
          <w:bCs/>
          <w:color w:val="000000"/>
          <w:shd w:val="clear" w:color="auto" w:fill="FFFFFF"/>
        </w:rPr>
        <w:t>Порядок принятия и реализации решения о комплексном развитии территории</w:t>
      </w:r>
      <w:r w:rsidRPr="00BD5ECC">
        <w:t xml:space="preserve"> в границах </w:t>
      </w:r>
      <w:r w:rsidR="003109D6" w:rsidRPr="00B927AD">
        <w:t>Богодуховского</w:t>
      </w:r>
      <w:r w:rsidRPr="00BD5ECC">
        <w:t xml:space="preserve"> сельского поселения осуществляется в соответствии со статьей 66 Градостроительного кодекса Российской Федерации.</w:t>
      </w:r>
    </w:p>
    <w:p w:rsidR="0004352B" w:rsidRPr="00BD5ECC" w:rsidRDefault="0004352B" w:rsidP="0004352B">
      <w:pPr>
        <w:tabs>
          <w:tab w:val="left" w:pos="1440"/>
        </w:tabs>
        <w:autoSpaceDE w:val="0"/>
        <w:autoSpaceDN w:val="0"/>
        <w:adjustRightInd w:val="0"/>
        <w:ind w:firstLine="709"/>
        <w:jc w:val="both"/>
      </w:pPr>
      <w:r w:rsidRPr="00BD5ECC">
        <w:t>2. Состав решения о комплексном развитии территории установлен статьей 67 Градостроительного кодекса Российской Федерации.</w:t>
      </w:r>
    </w:p>
    <w:p w:rsidR="0004352B" w:rsidRPr="00BD5ECC" w:rsidRDefault="0004352B" w:rsidP="0004352B">
      <w:pPr>
        <w:tabs>
          <w:tab w:val="left" w:pos="1440"/>
        </w:tabs>
        <w:autoSpaceDE w:val="0"/>
        <w:autoSpaceDN w:val="0"/>
        <w:adjustRightInd w:val="0"/>
        <w:ind w:firstLine="709"/>
        <w:jc w:val="both"/>
      </w:pPr>
      <w:r w:rsidRPr="00BD5ECC">
        <w:t xml:space="preserve">3. </w:t>
      </w:r>
      <w:r w:rsidRPr="00BD5ECC">
        <w:rPr>
          <w:color w:val="000000"/>
          <w:shd w:val="clear" w:color="auto" w:fill="FFFFFF"/>
        </w:rPr>
        <w:t>Договор о комплексном развитии территории заключается</w:t>
      </w:r>
      <w:r w:rsidRPr="00BD5ECC">
        <w:t xml:space="preserve"> в соответствии со статьями 68-69 Градостроительного кодекса Российской Федерации.</w:t>
      </w:r>
    </w:p>
    <w:p w:rsidR="0004352B" w:rsidRPr="00BD5ECC" w:rsidRDefault="0004352B" w:rsidP="0004352B">
      <w:pPr>
        <w:tabs>
          <w:tab w:val="left" w:pos="1440"/>
        </w:tabs>
        <w:autoSpaceDE w:val="0"/>
        <w:autoSpaceDN w:val="0"/>
        <w:adjustRightInd w:val="0"/>
        <w:ind w:firstLine="709"/>
        <w:jc w:val="both"/>
      </w:pPr>
      <w:r w:rsidRPr="00BD5ECC">
        <w:t xml:space="preserve">4. </w:t>
      </w:r>
      <w:r w:rsidRPr="00BD5ECC">
        <w:rPr>
          <w:color w:val="000000"/>
          <w:shd w:val="clear" w:color="auto" w:fill="FFFFFF"/>
        </w:rPr>
        <w:t xml:space="preserve">Комплексное развитие территории по инициативе правообладателей осуществляется в соответствии со статьей 70 </w:t>
      </w:r>
      <w:r w:rsidRPr="00BD5ECC">
        <w:t>Градостроительного кодекса Российской Федерации.</w:t>
      </w:r>
    </w:p>
    <w:p w:rsidR="0004352B" w:rsidRDefault="0004352B" w:rsidP="00EF71AA">
      <w:pPr>
        <w:tabs>
          <w:tab w:val="left" w:pos="1440"/>
        </w:tabs>
        <w:ind w:firstLine="709"/>
        <w:jc w:val="both"/>
      </w:pPr>
    </w:p>
    <w:p w:rsidR="00EF71AA" w:rsidRDefault="00EF71AA" w:rsidP="00E42C66">
      <w:pPr>
        <w:pStyle w:val="2"/>
        <w:tabs>
          <w:tab w:val="left" w:pos="0"/>
        </w:tabs>
        <w:spacing w:before="0" w:after="0" w:line="240" w:lineRule="auto"/>
        <w:ind w:firstLine="0"/>
        <w:rPr>
          <w:rStyle w:val="FontStyle82"/>
          <w:szCs w:val="24"/>
        </w:rPr>
      </w:pPr>
      <w:bookmarkStart w:id="21" w:name="_Toc67472555"/>
      <w:r w:rsidRPr="00EE175E">
        <w:rPr>
          <w:rStyle w:val="FontStyle82"/>
          <w:szCs w:val="24"/>
        </w:rPr>
        <w:t>Глава 5</w:t>
      </w:r>
      <w:r w:rsidRPr="00EE175E">
        <w:rPr>
          <w:rStyle w:val="FontStyle82"/>
          <w:szCs w:val="24"/>
        </w:rPr>
        <w:tab/>
        <w:t>Публичные слушания по вопросам землепользования и застройки</w:t>
      </w:r>
      <w:bookmarkEnd w:id="21"/>
    </w:p>
    <w:p w:rsidR="00EF71AA" w:rsidRPr="00C629F3" w:rsidRDefault="00EF71AA" w:rsidP="00E42C66">
      <w:pPr>
        <w:jc w:val="center"/>
      </w:pPr>
    </w:p>
    <w:p w:rsidR="00EF71AA" w:rsidRDefault="00EF71AA" w:rsidP="0004352B">
      <w:pPr>
        <w:pStyle w:val="2"/>
        <w:spacing w:before="0" w:after="0" w:line="240" w:lineRule="auto"/>
        <w:ind w:firstLine="0"/>
        <w:rPr>
          <w:b w:val="0"/>
          <w:szCs w:val="24"/>
        </w:rPr>
      </w:pPr>
      <w:bookmarkStart w:id="22" w:name="_Toc67472556"/>
      <w:r w:rsidRPr="00EE175E">
        <w:rPr>
          <w:b w:val="0"/>
          <w:szCs w:val="24"/>
        </w:rPr>
        <w:t>Статья 13</w:t>
      </w:r>
      <w:r w:rsidRPr="00EE175E">
        <w:rPr>
          <w:b w:val="0"/>
          <w:szCs w:val="24"/>
        </w:rPr>
        <w:tab/>
        <w:t>Общие положения</w:t>
      </w:r>
      <w:bookmarkEnd w:id="22"/>
    </w:p>
    <w:p w:rsidR="00EF71AA" w:rsidRPr="00EE175E" w:rsidRDefault="00EF71AA" w:rsidP="00EF71AA"/>
    <w:p w:rsidR="00EF71AA" w:rsidRPr="003C33AC" w:rsidRDefault="00EF71AA" w:rsidP="00EF71AA">
      <w:pPr>
        <w:ind w:firstLine="709"/>
        <w:jc w:val="both"/>
      </w:pPr>
      <w:r w:rsidRPr="003C33AC">
        <w:lastRenderedPageBreak/>
        <w:t>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Павлоградского муниципального района Омской области.</w:t>
      </w:r>
    </w:p>
    <w:p w:rsidR="00EF71AA" w:rsidRPr="003C33AC" w:rsidRDefault="00EF71AA" w:rsidP="00EF71AA">
      <w:pPr>
        <w:ind w:firstLine="709"/>
        <w:jc w:val="both"/>
      </w:pPr>
      <w:r w:rsidRPr="003C33AC">
        <w:t>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Павлоградского муниципального района Омской области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F71AA" w:rsidRDefault="00EF71AA" w:rsidP="00EF71AA">
      <w:pPr>
        <w:pStyle w:val="ConsPlusNormal"/>
        <w:ind w:firstLine="540"/>
        <w:jc w:val="both"/>
        <w:rPr>
          <w:rFonts w:ascii="Times New Roman" w:hAnsi="Times New Roman" w:cs="Times New Roman"/>
          <w:sz w:val="24"/>
          <w:szCs w:val="24"/>
        </w:rPr>
      </w:pPr>
      <w:r w:rsidRPr="003C33AC">
        <w:rPr>
          <w:rFonts w:ascii="Times New Roman" w:hAnsi="Times New Roman" w:cs="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3C33AC">
          <w:rPr>
            <w:rFonts w:ascii="Times New Roman" w:hAnsi="Times New Roman" w:cs="Times New Roman"/>
            <w:sz w:val="24"/>
            <w:szCs w:val="24"/>
          </w:rPr>
          <w:t>частью 3 статьи 39</w:t>
        </w:r>
      </w:hyperlink>
      <w:r w:rsidRPr="003C33AC">
        <w:rPr>
          <w:rFonts w:ascii="Times New Roman" w:hAnsi="Times New Roman" w:cs="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F71AA" w:rsidRDefault="00EF71AA" w:rsidP="00EF71AA">
      <w:pPr>
        <w:pStyle w:val="ConsPlusNormal"/>
        <w:ind w:firstLine="540"/>
        <w:jc w:val="both"/>
        <w:rPr>
          <w:rFonts w:ascii="Times New Roman" w:hAnsi="Times New Roman" w:cs="Times New Roman"/>
          <w:sz w:val="24"/>
          <w:szCs w:val="24"/>
        </w:rPr>
      </w:pPr>
    </w:p>
    <w:p w:rsidR="00EF71AA" w:rsidRDefault="00EF71AA" w:rsidP="00E42C66">
      <w:pPr>
        <w:pStyle w:val="2"/>
        <w:spacing w:before="0" w:after="0" w:line="240" w:lineRule="auto"/>
        <w:ind w:firstLine="0"/>
        <w:rPr>
          <w:b w:val="0"/>
          <w:szCs w:val="24"/>
        </w:rPr>
      </w:pPr>
      <w:bookmarkStart w:id="23" w:name="_Toc67472557"/>
      <w:r w:rsidRPr="00EE175E">
        <w:rPr>
          <w:b w:val="0"/>
          <w:szCs w:val="24"/>
        </w:rPr>
        <w:t>Статья 14</w:t>
      </w:r>
      <w:r w:rsidRPr="00EE175E">
        <w:rPr>
          <w:b w:val="0"/>
          <w:szCs w:val="24"/>
        </w:rPr>
        <w:tab/>
        <w:t>Организация и проведение общественных или публичных слушаний по проекту о внесении изменений в настоящие Правила</w:t>
      </w:r>
      <w:bookmarkEnd w:id="23"/>
    </w:p>
    <w:p w:rsidR="00EF71AA" w:rsidRPr="00EE175E" w:rsidRDefault="00EF71AA" w:rsidP="00EF71AA"/>
    <w:p w:rsidR="00EF71AA" w:rsidRPr="003C33AC" w:rsidRDefault="00EF71AA" w:rsidP="00EF71AA">
      <w:pPr>
        <w:pStyle w:val="ConsPlusNormal"/>
        <w:numPr>
          <w:ilvl w:val="0"/>
          <w:numId w:val="4"/>
        </w:numPr>
        <w:tabs>
          <w:tab w:val="left" w:pos="993"/>
        </w:tabs>
        <w:ind w:left="0" w:firstLine="709"/>
        <w:jc w:val="both"/>
        <w:rPr>
          <w:rFonts w:ascii="Times New Roman" w:hAnsi="Times New Roman" w:cs="Times New Roman"/>
          <w:sz w:val="24"/>
          <w:szCs w:val="24"/>
        </w:rPr>
      </w:pPr>
      <w:r w:rsidRPr="003C33AC">
        <w:rPr>
          <w:rFonts w:ascii="Times New Roman" w:hAnsi="Times New Roman" w:cs="Times New Roman"/>
          <w:sz w:val="24"/>
          <w:szCs w:val="24"/>
        </w:rPr>
        <w:t xml:space="preserve">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w:t>
      </w:r>
      <w:r w:rsidR="00312F67">
        <w:rPr>
          <w:rFonts w:ascii="Times New Roman" w:hAnsi="Times New Roman" w:cs="Times New Roman"/>
          <w:sz w:val="24"/>
          <w:szCs w:val="24"/>
        </w:rPr>
        <w:t>не более одного месяца</w:t>
      </w:r>
      <w:r w:rsidR="00E20843">
        <w:rPr>
          <w:rFonts w:ascii="Times New Roman" w:hAnsi="Times New Roman" w:cs="Times New Roman"/>
          <w:sz w:val="24"/>
          <w:szCs w:val="24"/>
        </w:rPr>
        <w:t>.</w:t>
      </w:r>
    </w:p>
    <w:p w:rsidR="00EF71AA" w:rsidRPr="003C33AC" w:rsidRDefault="00EF71AA" w:rsidP="00EF71AA">
      <w:pPr>
        <w:pStyle w:val="ConsPlusNormal"/>
        <w:numPr>
          <w:ilvl w:val="0"/>
          <w:numId w:val="4"/>
        </w:numPr>
        <w:tabs>
          <w:tab w:val="left" w:pos="993"/>
        </w:tabs>
        <w:ind w:left="0" w:firstLine="709"/>
        <w:jc w:val="both"/>
        <w:rPr>
          <w:rFonts w:ascii="Times New Roman" w:hAnsi="Times New Roman" w:cs="Times New Roman"/>
          <w:sz w:val="24"/>
          <w:szCs w:val="24"/>
        </w:rPr>
      </w:pPr>
      <w:r w:rsidRPr="003C33AC">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EF71AA" w:rsidRPr="003C33AC" w:rsidRDefault="00EF71AA" w:rsidP="00EF71AA">
      <w:pPr>
        <w:pStyle w:val="ConsPlusNormal"/>
        <w:numPr>
          <w:ilvl w:val="0"/>
          <w:numId w:val="4"/>
        </w:numPr>
        <w:tabs>
          <w:tab w:val="left" w:pos="993"/>
        </w:tabs>
        <w:ind w:left="0" w:firstLine="709"/>
        <w:jc w:val="both"/>
        <w:rPr>
          <w:rFonts w:ascii="Times New Roman" w:hAnsi="Times New Roman" w:cs="Times New Roman"/>
          <w:sz w:val="24"/>
          <w:szCs w:val="24"/>
        </w:rPr>
      </w:pPr>
      <w:r w:rsidRPr="003C33AC">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Павлоградского </w:t>
      </w:r>
      <w:r w:rsidRPr="003C33AC">
        <w:rPr>
          <w:rFonts w:ascii="Times New Roman" w:hAnsi="Times New Roman"/>
          <w:sz w:val="24"/>
          <w:szCs w:val="24"/>
        </w:rPr>
        <w:lastRenderedPageBreak/>
        <w:t>муниципального района в срок не позднее чем через десять дней со дня получения проекта о внесении изменений в настоящие Правила.</w:t>
      </w:r>
    </w:p>
    <w:p w:rsidR="00EF71AA" w:rsidRPr="003C33AC" w:rsidRDefault="00EF71AA" w:rsidP="00EF71AA">
      <w:pPr>
        <w:pStyle w:val="ConsPlusNormal"/>
        <w:numPr>
          <w:ilvl w:val="0"/>
          <w:numId w:val="4"/>
        </w:numPr>
        <w:tabs>
          <w:tab w:val="left" w:pos="993"/>
        </w:tabs>
        <w:ind w:left="0" w:firstLine="709"/>
        <w:jc w:val="both"/>
        <w:rPr>
          <w:rFonts w:ascii="Times New Roman" w:hAnsi="Times New Roman" w:cs="Times New Roman"/>
          <w:sz w:val="24"/>
          <w:szCs w:val="24"/>
        </w:rPr>
      </w:pPr>
      <w:r w:rsidRPr="003C33AC">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EF71AA" w:rsidRPr="009C1334" w:rsidRDefault="00EF71AA" w:rsidP="00EF71AA">
      <w:pPr>
        <w:pStyle w:val="ConsPlusNormal"/>
        <w:numPr>
          <w:ilvl w:val="0"/>
          <w:numId w:val="4"/>
        </w:numPr>
        <w:tabs>
          <w:tab w:val="left" w:pos="993"/>
        </w:tabs>
        <w:ind w:left="0" w:firstLine="709"/>
        <w:jc w:val="both"/>
        <w:rPr>
          <w:rFonts w:ascii="Times New Roman" w:hAnsi="Times New Roman" w:cs="Times New Roman"/>
          <w:sz w:val="24"/>
          <w:szCs w:val="24"/>
        </w:rPr>
      </w:pPr>
      <w:r w:rsidRPr="003C33AC">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18 настоящих Правил.</w:t>
      </w:r>
    </w:p>
    <w:p w:rsidR="009C1334" w:rsidRPr="003C33AC" w:rsidRDefault="009C1334" w:rsidP="009C1334">
      <w:pPr>
        <w:pStyle w:val="ConsPlusNormal"/>
        <w:tabs>
          <w:tab w:val="left" w:pos="993"/>
        </w:tabs>
        <w:ind w:left="709" w:firstLine="0"/>
        <w:jc w:val="both"/>
        <w:rPr>
          <w:rFonts w:ascii="Times New Roman" w:hAnsi="Times New Roman" w:cs="Times New Roman"/>
          <w:sz w:val="24"/>
          <w:szCs w:val="24"/>
        </w:rPr>
      </w:pPr>
    </w:p>
    <w:p w:rsidR="00EF71AA" w:rsidRPr="0004352B" w:rsidRDefault="00EF71AA" w:rsidP="00E42C66">
      <w:pPr>
        <w:pStyle w:val="2"/>
        <w:spacing w:before="0" w:after="0" w:line="240" w:lineRule="auto"/>
        <w:ind w:firstLine="0"/>
        <w:rPr>
          <w:b w:val="0"/>
          <w:sz w:val="28"/>
        </w:rPr>
      </w:pPr>
      <w:bookmarkStart w:id="24" w:name="_Toc67472558"/>
      <w:r w:rsidRPr="0004352B">
        <w:rPr>
          <w:b w:val="0"/>
          <w:sz w:val="28"/>
        </w:rPr>
        <w:t>Глава 6</w:t>
      </w:r>
      <w:r w:rsidRPr="0004352B">
        <w:rPr>
          <w:b w:val="0"/>
          <w:sz w:val="28"/>
        </w:rPr>
        <w:tab/>
        <w:t>Внесение изменения в правила землепользования и застройки</w:t>
      </w:r>
      <w:bookmarkEnd w:id="24"/>
    </w:p>
    <w:p w:rsidR="00EF71AA" w:rsidRPr="00EE175E" w:rsidRDefault="00EF71AA" w:rsidP="00E42C66">
      <w:pPr>
        <w:jc w:val="center"/>
      </w:pPr>
    </w:p>
    <w:p w:rsidR="00EF71AA" w:rsidRDefault="00EF71AA" w:rsidP="00E42C66">
      <w:pPr>
        <w:pStyle w:val="2"/>
        <w:tabs>
          <w:tab w:val="left" w:pos="0"/>
        </w:tabs>
        <w:spacing w:before="0" w:after="0" w:line="240" w:lineRule="auto"/>
        <w:ind w:firstLine="0"/>
        <w:rPr>
          <w:b w:val="0"/>
          <w:szCs w:val="24"/>
        </w:rPr>
      </w:pPr>
      <w:bookmarkStart w:id="25" w:name="_Toc67472559"/>
      <w:r w:rsidRPr="00EE175E">
        <w:rPr>
          <w:b w:val="0"/>
          <w:szCs w:val="24"/>
        </w:rPr>
        <w:t>Статья 15</w:t>
      </w:r>
      <w:r w:rsidRPr="00EE175E">
        <w:rPr>
          <w:b w:val="0"/>
          <w:szCs w:val="24"/>
        </w:rPr>
        <w:tab/>
        <w:t>Порядок внесения изменений в правила землепользования и застройки</w:t>
      </w:r>
      <w:bookmarkEnd w:id="25"/>
    </w:p>
    <w:p w:rsidR="00A27083" w:rsidRPr="00A27083" w:rsidRDefault="00A27083" w:rsidP="00E42C66">
      <w:pPr>
        <w:jc w:val="center"/>
      </w:pPr>
    </w:p>
    <w:p w:rsidR="00EF71AA" w:rsidRPr="003C33AC" w:rsidRDefault="00EF71AA" w:rsidP="00EF71AA">
      <w:pPr>
        <w:pStyle w:val="a7"/>
        <w:widowControl w:val="0"/>
        <w:numPr>
          <w:ilvl w:val="0"/>
          <w:numId w:val="5"/>
        </w:numPr>
        <w:tabs>
          <w:tab w:val="left" w:pos="851"/>
        </w:tabs>
        <w:autoSpaceDE w:val="0"/>
        <w:autoSpaceDN w:val="0"/>
        <w:adjustRightInd w:val="0"/>
        <w:spacing w:after="0" w:line="240" w:lineRule="auto"/>
        <w:ind w:left="0" w:firstLine="709"/>
        <w:jc w:val="both"/>
        <w:rPr>
          <w:sz w:val="24"/>
          <w:szCs w:val="24"/>
        </w:rPr>
      </w:pPr>
      <w:r w:rsidRPr="003C33AC">
        <w:rPr>
          <w:rFonts w:ascii="Times New Roman" w:hAnsi="Times New Roman"/>
          <w:sz w:val="24"/>
          <w:szCs w:val="24"/>
        </w:rPr>
        <w:t>В соответствии со статьей 33 Градостроительного кодекса Российской Федерации основаниями для рассмотрения Главой Павлоградского муниципального района вопроса о внесении изменений в правила землепользования и застройки являются:</w:t>
      </w:r>
    </w:p>
    <w:p w:rsidR="00EF71AA" w:rsidRPr="003C33AC" w:rsidRDefault="00EF71AA" w:rsidP="00EF71AA">
      <w:pPr>
        <w:tabs>
          <w:tab w:val="left" w:pos="993"/>
        </w:tabs>
        <w:ind w:firstLine="709"/>
        <w:jc w:val="both"/>
      </w:pPr>
      <w:r w:rsidRPr="003C33AC">
        <w:t>-</w:t>
      </w:r>
      <w:r w:rsidRPr="003C33AC">
        <w:tab/>
        <w:t xml:space="preserve">несоответствие правил землепользования и застройки генеральному плану сельского поселения, схеме территориального планирования Павлоградского муниципального района, возникшее в результате внесения в такие генеральные планы или схему территориального планирования </w:t>
      </w:r>
      <w:r w:rsidR="00AA4D53" w:rsidRPr="003C33AC">
        <w:t xml:space="preserve">муниципального района </w:t>
      </w:r>
      <w:r w:rsidRPr="003C33AC">
        <w:t>изменений;</w:t>
      </w:r>
    </w:p>
    <w:p w:rsidR="00EF71AA" w:rsidRPr="003C33AC" w:rsidRDefault="00EF71AA" w:rsidP="00EF71AA">
      <w:pPr>
        <w:tabs>
          <w:tab w:val="left" w:pos="993"/>
        </w:tabs>
        <w:ind w:firstLine="709"/>
        <w:jc w:val="both"/>
      </w:pPr>
      <w:r w:rsidRPr="003C33AC">
        <w:t>-</w:t>
      </w:r>
      <w:r w:rsidRPr="003C33AC">
        <w:tab/>
        <w:t>поступление предложений об изменении границ территориальных зон, изменении градостроительных регламентов;</w:t>
      </w:r>
    </w:p>
    <w:p w:rsidR="00EF71AA" w:rsidRDefault="00EF71AA" w:rsidP="00EF71AA">
      <w:pPr>
        <w:tabs>
          <w:tab w:val="left" w:pos="993"/>
        </w:tabs>
        <w:ind w:firstLine="709"/>
        <w:jc w:val="both"/>
      </w:pPr>
      <w:r w:rsidRPr="003C33AC">
        <w:t>-</w:t>
      </w:r>
      <w:r w:rsidRPr="003C33AC">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E41807" w:rsidRPr="009C1334" w:rsidRDefault="00D94B8F" w:rsidP="00E41807">
      <w:pPr>
        <w:tabs>
          <w:tab w:val="left" w:pos="993"/>
        </w:tabs>
        <w:ind w:firstLine="709"/>
        <w:jc w:val="both"/>
      </w:pPr>
      <w:r w:rsidRPr="009C1334">
        <w:rPr>
          <w:shd w:val="clear" w:color="auto" w:fill="FFFFFF"/>
        </w:rPr>
        <w:t xml:space="preserve">- </w:t>
      </w:r>
      <w:r w:rsidR="00E41807" w:rsidRPr="009C1334">
        <w:rPr>
          <w:shd w:val="clear" w:color="auto" w:fill="FFFFFF"/>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r w:rsidR="00E41807" w:rsidRPr="009C1334">
        <w:rPr>
          <w:color w:val="22272F"/>
          <w:shd w:val="clear" w:color="auto" w:fill="FFFFFF"/>
        </w:rPr>
        <w:t>;</w:t>
      </w:r>
    </w:p>
    <w:p w:rsidR="00EF71AA" w:rsidRPr="003C33AC" w:rsidRDefault="00EF71AA" w:rsidP="00EF71AA">
      <w:pPr>
        <w:tabs>
          <w:tab w:val="left" w:pos="993"/>
        </w:tabs>
        <w:ind w:firstLine="709"/>
        <w:jc w:val="both"/>
      </w:pPr>
      <w:r w:rsidRPr="003C33AC">
        <w:t>-</w:t>
      </w:r>
      <w:r w:rsidRPr="003C33AC">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F71AA" w:rsidRPr="003C33AC" w:rsidRDefault="00EF71AA" w:rsidP="00EF71AA">
      <w:pPr>
        <w:tabs>
          <w:tab w:val="left" w:pos="993"/>
        </w:tabs>
        <w:ind w:firstLine="709"/>
        <w:jc w:val="both"/>
      </w:pPr>
      <w:r w:rsidRPr="003C33AC">
        <w:t>-</w:t>
      </w:r>
      <w:r w:rsidRPr="003C33AC">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F71AA" w:rsidRDefault="00EF71AA" w:rsidP="00EF71AA">
      <w:pPr>
        <w:tabs>
          <w:tab w:val="left" w:pos="993"/>
        </w:tabs>
        <w:ind w:firstLine="709"/>
        <w:jc w:val="both"/>
      </w:pPr>
      <w:r w:rsidRPr="003C33AC">
        <w:t>- принятие решения о комплексном развитии территории.</w:t>
      </w:r>
    </w:p>
    <w:p w:rsidR="00312F67" w:rsidRPr="00E20843" w:rsidRDefault="00312F67" w:rsidP="00312F67">
      <w:pPr>
        <w:tabs>
          <w:tab w:val="left" w:pos="993"/>
        </w:tabs>
        <w:ind w:firstLine="709"/>
        <w:jc w:val="both"/>
      </w:pPr>
      <w:r w:rsidRPr="00E20843">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w:t>
      </w:r>
      <w:r w:rsidRPr="00E20843">
        <w:lastRenderedPageBreak/>
        <w:t xml:space="preserve">на </w:t>
      </w:r>
      <w:proofErr w:type="spellStart"/>
      <w:r w:rsidRPr="00E20843">
        <w:t>приаэродромной</w:t>
      </w:r>
      <w:proofErr w:type="spellEnd"/>
      <w:r w:rsidRPr="00E20843">
        <w:t xml:space="preserve"> территории, которые допущены в правилах землепользования                            и застройки поселения, городского округа, межселенной территории;</w:t>
      </w:r>
    </w:p>
    <w:p w:rsidR="00312F67" w:rsidRPr="006A3076" w:rsidRDefault="00312F67" w:rsidP="00312F67">
      <w:pPr>
        <w:tabs>
          <w:tab w:val="left" w:pos="993"/>
          <w:tab w:val="left" w:pos="1134"/>
        </w:tabs>
        <w:ind w:firstLine="709"/>
        <w:jc w:val="both"/>
        <w:rPr>
          <w:sz w:val="23"/>
          <w:szCs w:val="23"/>
          <w:shd w:val="clear" w:color="auto" w:fill="FFFFFF"/>
        </w:rPr>
      </w:pPr>
      <w:r w:rsidRPr="00E20843">
        <w:rPr>
          <w:sz w:val="23"/>
          <w:szCs w:val="23"/>
          <w:shd w:val="clear" w:color="auto" w:fill="FFFFFF"/>
        </w:rPr>
        <w:t xml:space="preserve">- обнаружение мест захоронений, погибших при защите Отечества, расположенных в </w:t>
      </w:r>
      <w:r w:rsidRPr="006A3076">
        <w:rPr>
          <w:sz w:val="23"/>
          <w:szCs w:val="23"/>
          <w:shd w:val="clear" w:color="auto" w:fill="FFFFFF"/>
        </w:rPr>
        <w:t>границах муниципальных образований.</w:t>
      </w:r>
    </w:p>
    <w:p w:rsidR="00E41807" w:rsidRPr="00C54F29" w:rsidRDefault="00E41807" w:rsidP="00E41807">
      <w:pPr>
        <w:ind w:firstLine="710"/>
        <w:jc w:val="both"/>
        <w:rPr>
          <w:shd w:val="clear" w:color="auto" w:fill="FFFFFF"/>
        </w:rPr>
      </w:pPr>
      <w:r w:rsidRPr="00D94B8F">
        <w:t xml:space="preserve">- </w:t>
      </w:r>
      <w:r w:rsidRPr="00D94B8F">
        <w:rPr>
          <w:sz w:val="23"/>
          <w:szCs w:val="23"/>
          <w:shd w:val="clear" w:color="auto" w:fill="FFFFFF"/>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F71AA" w:rsidRPr="00EE175E" w:rsidRDefault="00EF71AA" w:rsidP="00E41807">
      <w:pPr>
        <w:pStyle w:val="2"/>
        <w:tabs>
          <w:tab w:val="left" w:pos="0"/>
          <w:tab w:val="left" w:pos="816"/>
          <w:tab w:val="center" w:pos="4677"/>
        </w:tabs>
        <w:ind w:firstLine="0"/>
        <w:rPr>
          <w:b w:val="0"/>
          <w:szCs w:val="24"/>
        </w:rPr>
      </w:pPr>
      <w:bookmarkStart w:id="26" w:name="_Toc67472560"/>
      <w:r w:rsidRPr="00EE175E">
        <w:rPr>
          <w:b w:val="0"/>
          <w:szCs w:val="24"/>
        </w:rPr>
        <w:t>Статья 16</w:t>
      </w:r>
      <w:r w:rsidRPr="00EE175E">
        <w:rPr>
          <w:b w:val="0"/>
          <w:szCs w:val="24"/>
        </w:rPr>
        <w:tab/>
        <w:t>Предложения о внесении изменений в настоящие Правила</w:t>
      </w:r>
      <w:bookmarkEnd w:id="26"/>
    </w:p>
    <w:p w:rsidR="00011756" w:rsidRPr="00655761" w:rsidRDefault="00011756" w:rsidP="00011756">
      <w:pPr>
        <w:pStyle w:val="ConsPlusNormal"/>
        <w:ind w:firstLine="709"/>
        <w:jc w:val="both"/>
        <w:rPr>
          <w:rFonts w:ascii="Times New Roman" w:hAnsi="Times New Roman" w:cs="Times New Roman"/>
          <w:sz w:val="24"/>
          <w:szCs w:val="24"/>
        </w:rPr>
      </w:pPr>
      <w:r w:rsidRPr="00E20843">
        <w:rPr>
          <w:rFonts w:ascii="Times New Roman" w:hAnsi="Times New Roman" w:cs="Times New Roman"/>
          <w:sz w:val="24"/>
          <w:szCs w:val="24"/>
        </w:rPr>
        <w:t>1. Предложения о внесении изменений в правила землепользования и застройки                  в комиссию направляются:</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F71AA" w:rsidRPr="0049435D" w:rsidRDefault="00EF71AA" w:rsidP="00EF71AA">
      <w:pPr>
        <w:pStyle w:val="ConsPlusNormal"/>
        <w:ind w:firstLine="709"/>
        <w:jc w:val="both"/>
        <w:rPr>
          <w:rFonts w:ascii="Times New Roman" w:hAnsi="Times New Roman" w:cs="Times New Roman"/>
          <w:sz w:val="24"/>
          <w:szCs w:val="24"/>
        </w:rPr>
      </w:pPr>
      <w:r w:rsidRPr="00C15B27">
        <w:rPr>
          <w:rFonts w:ascii="Times New Roman" w:hAnsi="Times New Roman" w:cs="Times New Roman"/>
          <w:sz w:val="24"/>
          <w:szCs w:val="24"/>
        </w:rPr>
        <w:t xml:space="preserve">2) </w:t>
      </w:r>
      <w:r w:rsidR="0049435D" w:rsidRPr="00C15B27">
        <w:rPr>
          <w:rFonts w:ascii="Times New Roman" w:hAnsi="Times New Roman" w:cs="Times New Roman"/>
          <w:sz w:val="24"/>
          <w:szCs w:val="24"/>
        </w:rPr>
        <w:t>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r w:rsidRPr="00C15B27">
        <w:rPr>
          <w:rFonts w:ascii="Times New Roman" w:hAnsi="Times New Roman" w:cs="Times New Roman"/>
          <w:sz w:val="24"/>
          <w:szCs w:val="24"/>
        </w:rPr>
        <w:t>;</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3) органами местного самоуправления Павлоградского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 xml:space="preserve">4) </w:t>
      </w:r>
      <w:r w:rsidR="004E1BF4">
        <w:rPr>
          <w:rFonts w:ascii="Times New Roman" w:hAnsi="Times New Roman" w:cs="Times New Roman"/>
          <w:sz w:val="24"/>
          <w:szCs w:val="24"/>
        </w:rPr>
        <w:t>Администрацией</w:t>
      </w:r>
      <w:r w:rsidR="00076839">
        <w:rPr>
          <w:rFonts w:ascii="Times New Roman" w:hAnsi="Times New Roman" w:cs="Times New Roman"/>
          <w:sz w:val="24"/>
          <w:szCs w:val="24"/>
        </w:rPr>
        <w:t xml:space="preserve"> </w:t>
      </w:r>
      <w:r w:rsidR="00B927AD" w:rsidRPr="00B927AD">
        <w:rPr>
          <w:rFonts w:ascii="Times New Roman" w:hAnsi="Times New Roman" w:cs="Times New Roman"/>
          <w:sz w:val="24"/>
          <w:szCs w:val="24"/>
        </w:rPr>
        <w:t>Богодуховского</w:t>
      </w:r>
      <w:r w:rsidRPr="003C33AC">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312F67" w:rsidRPr="00E20843" w:rsidRDefault="00312F67" w:rsidP="00312F67">
      <w:pPr>
        <w:pStyle w:val="ConsPlusNormal"/>
        <w:ind w:firstLine="709"/>
        <w:jc w:val="both"/>
        <w:rPr>
          <w:rFonts w:ascii="Times New Roman" w:hAnsi="Times New Roman" w:cs="Times New Roman"/>
          <w:sz w:val="24"/>
          <w:szCs w:val="24"/>
          <w:shd w:val="clear" w:color="auto" w:fill="FFFFFF"/>
        </w:rPr>
      </w:pPr>
      <w:r w:rsidRPr="00E20843">
        <w:rPr>
          <w:rFonts w:ascii="Times New Roman" w:hAnsi="Times New Roman" w:cs="Times New Roman"/>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EF71AA" w:rsidRPr="003C33AC" w:rsidRDefault="00EF71AA" w:rsidP="00EF71AA">
      <w:pPr>
        <w:pStyle w:val="ConsPlusNormal"/>
        <w:ind w:firstLine="709"/>
        <w:jc w:val="both"/>
        <w:rPr>
          <w:rFonts w:ascii="Times New Roman" w:hAnsi="Times New Roman" w:cs="Times New Roman"/>
          <w:sz w:val="24"/>
          <w:szCs w:val="24"/>
        </w:rPr>
      </w:pPr>
      <w:r w:rsidRPr="003C33AC">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15B27" w:rsidRPr="00D94B8F" w:rsidRDefault="00C15B27" w:rsidP="00C15B27">
      <w:pPr>
        <w:pStyle w:val="ConsPlusNormal"/>
        <w:ind w:firstLine="709"/>
        <w:jc w:val="both"/>
        <w:rPr>
          <w:rFonts w:ascii="Times New Roman" w:hAnsi="Times New Roman" w:cs="Times New Roman"/>
          <w:sz w:val="24"/>
          <w:szCs w:val="24"/>
          <w:shd w:val="clear" w:color="auto" w:fill="FFFFFF"/>
        </w:rPr>
      </w:pPr>
      <w:r w:rsidRPr="00D94B8F">
        <w:rPr>
          <w:rFonts w:ascii="Times New Roman" w:hAnsi="Times New Roman" w:cs="Times New Roman"/>
          <w:sz w:val="24"/>
          <w:szCs w:val="24"/>
        </w:rPr>
        <w:t xml:space="preserve">6) </w:t>
      </w:r>
      <w:r w:rsidRPr="00D94B8F">
        <w:rPr>
          <w:rFonts w:ascii="Times New Roman" w:hAnsi="Times New Roman" w:cs="Times New Roman"/>
          <w:sz w:val="24"/>
          <w:szCs w:val="24"/>
          <w:shd w:val="clear" w:color="auto" w:fill="FFFFFF"/>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C15B27" w:rsidRPr="00D94B8F" w:rsidRDefault="00C15B27" w:rsidP="00C15B27">
      <w:pPr>
        <w:pStyle w:val="ConsPlusNormal"/>
        <w:ind w:firstLine="709"/>
        <w:jc w:val="both"/>
        <w:rPr>
          <w:rFonts w:ascii="Times New Roman" w:hAnsi="Times New Roman" w:cs="Times New Roman"/>
          <w:sz w:val="24"/>
          <w:szCs w:val="24"/>
          <w:shd w:val="clear" w:color="auto" w:fill="FFFFFF"/>
        </w:rPr>
      </w:pPr>
      <w:r w:rsidRPr="00D94B8F">
        <w:rPr>
          <w:rFonts w:ascii="Times New Roman" w:hAnsi="Times New Roman" w:cs="Times New Roman"/>
          <w:sz w:val="24"/>
          <w:szCs w:val="24"/>
        </w:rPr>
        <w:t xml:space="preserve">7) </w:t>
      </w:r>
      <w:r w:rsidRPr="00D94B8F">
        <w:rPr>
          <w:rFonts w:ascii="Times New Roman" w:hAnsi="Times New Roman" w:cs="Times New Roman"/>
          <w:sz w:val="24"/>
          <w:szCs w:val="24"/>
          <w:shd w:val="clear" w:color="auto" w:fill="FFFFFF"/>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C15B27" w:rsidRPr="00E20843" w:rsidRDefault="00C15B27" w:rsidP="00C15B27">
      <w:pPr>
        <w:pStyle w:val="ConsPlusNormal"/>
        <w:ind w:firstLine="709"/>
        <w:jc w:val="both"/>
        <w:rPr>
          <w:rFonts w:ascii="Times New Roman" w:hAnsi="Times New Roman"/>
          <w:sz w:val="24"/>
          <w:szCs w:val="24"/>
        </w:rPr>
      </w:pPr>
      <w:r w:rsidRPr="00D94B8F">
        <w:rPr>
          <w:rFonts w:ascii="Times New Roman" w:hAnsi="Times New Roman"/>
          <w:sz w:val="24"/>
          <w:szCs w:val="24"/>
        </w:rPr>
        <w:t xml:space="preserve">1.1. В целях внесения изменений в правила землепользования и застройки в случаях, предусмотренных </w:t>
      </w:r>
      <w:hyperlink w:anchor="P1461" w:history="1">
        <w:r w:rsidRPr="00D94B8F">
          <w:rPr>
            <w:rFonts w:ascii="Times New Roman" w:hAnsi="Times New Roman"/>
            <w:sz w:val="24"/>
            <w:szCs w:val="24"/>
          </w:rPr>
          <w:t>пунктами 3</w:t>
        </w:r>
      </w:hyperlink>
      <w:r w:rsidRPr="00D94B8F">
        <w:rPr>
          <w:rFonts w:ascii="Times New Roman" w:hAnsi="Times New Roman"/>
          <w:sz w:val="24"/>
          <w:szCs w:val="24"/>
        </w:rPr>
        <w:t xml:space="preserve"> - </w:t>
      </w:r>
      <w:hyperlink w:anchor="P1467" w:history="1">
        <w:r w:rsidRPr="00D94B8F">
          <w:rPr>
            <w:rFonts w:ascii="Times New Roman" w:hAnsi="Times New Roman"/>
            <w:sz w:val="24"/>
            <w:szCs w:val="24"/>
          </w:rPr>
          <w:t>5</w:t>
        </w:r>
      </w:hyperlink>
      <w:r w:rsidRPr="00D94B8F">
        <w:rPr>
          <w:rFonts w:ascii="Times New Roman" w:hAnsi="Times New Roman"/>
          <w:sz w:val="24"/>
          <w:szCs w:val="24"/>
        </w:rPr>
        <w:t xml:space="preserve"> и </w:t>
      </w:r>
      <w:hyperlink w:anchor="P1483" w:history="1">
        <w:r w:rsidRPr="00D94B8F">
          <w:rPr>
            <w:rFonts w:ascii="Times New Roman" w:hAnsi="Times New Roman"/>
            <w:sz w:val="24"/>
            <w:szCs w:val="24"/>
          </w:rPr>
          <w:t>частью 3.1</w:t>
        </w:r>
      </w:hyperlink>
      <w:r w:rsidRPr="00D94B8F">
        <w:rPr>
          <w:rFonts w:ascii="Times New Roman" w:hAnsi="Times New Roman"/>
          <w:sz w:val="24"/>
          <w:szCs w:val="24"/>
        </w:rPr>
        <w:t xml:space="preserve">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D94B8F">
          <w:rPr>
            <w:rFonts w:ascii="Times New Roman" w:hAnsi="Times New Roman"/>
            <w:sz w:val="24"/>
            <w:szCs w:val="24"/>
          </w:rPr>
          <w:t>статьи 33</w:t>
        </w:r>
      </w:hyperlink>
      <w:r w:rsidRPr="00D94B8F">
        <w:rPr>
          <w:rFonts w:ascii="Times New Roman" w:hAnsi="Times New Roman"/>
          <w:sz w:val="24"/>
          <w:szCs w:val="24"/>
        </w:rPr>
        <w:t xml:space="preserve"> Градостроительного</w:t>
      </w:r>
      <w:r w:rsidRPr="00E20843">
        <w:rPr>
          <w:rFonts w:ascii="Times New Roman" w:hAnsi="Times New Roman"/>
          <w:sz w:val="24"/>
          <w:szCs w:val="24"/>
        </w:rPr>
        <w:t xml:space="preserve">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w:t>
      </w:r>
      <w:r w:rsidR="00F745F5">
        <w:rPr>
          <w:rFonts w:ascii="Times New Roman" w:hAnsi="Times New Roman"/>
          <w:sz w:val="24"/>
          <w:szCs w:val="24"/>
        </w:rPr>
        <w:t xml:space="preserve">льного строительства и (или) </w:t>
      </w:r>
      <w:r w:rsidRPr="00E20843">
        <w:rPr>
          <w:rFonts w:ascii="Times New Roman" w:hAnsi="Times New Roman"/>
          <w:sz w:val="24"/>
          <w:szCs w:val="24"/>
        </w:rPr>
        <w:t xml:space="preserve">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w:t>
      </w:r>
      <w:r w:rsidRPr="00E20843">
        <w:rPr>
          <w:rFonts w:ascii="Times New Roman" w:hAnsi="Times New Roman"/>
          <w:sz w:val="24"/>
          <w:szCs w:val="24"/>
        </w:rPr>
        <w:lastRenderedPageBreak/>
        <w:t>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312F67" w:rsidRPr="00E20843" w:rsidRDefault="00312F67" w:rsidP="00312F67">
      <w:pPr>
        <w:pStyle w:val="ConsPlusNormal"/>
        <w:ind w:firstLine="709"/>
        <w:jc w:val="both"/>
        <w:rPr>
          <w:rFonts w:ascii="Times New Roman" w:hAnsi="Times New Roman" w:cs="Times New Roman"/>
          <w:sz w:val="24"/>
          <w:szCs w:val="24"/>
        </w:rPr>
      </w:pPr>
      <w:r w:rsidRPr="00E20843">
        <w:rPr>
          <w:rFonts w:ascii="Times New Roman" w:hAnsi="Times New Roman" w:cs="Times New Roman"/>
          <w:sz w:val="24"/>
          <w:szCs w:val="24"/>
        </w:rPr>
        <w:t xml:space="preserve">1.2.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372" w:history="1">
        <w:r w:rsidRPr="00E20843">
          <w:rPr>
            <w:rFonts w:ascii="Times New Roman" w:hAnsi="Times New Roman" w:cs="Times New Roman"/>
            <w:sz w:val="24"/>
            <w:szCs w:val="24"/>
          </w:rPr>
          <w:t>частью 5.2 статьи 30</w:t>
        </w:r>
      </w:hyperlink>
      <w:r w:rsidRPr="00E20843">
        <w:rPr>
          <w:rFonts w:ascii="Times New Roman" w:hAnsi="Times New Roman"/>
          <w:sz w:val="24"/>
          <w:szCs w:val="24"/>
        </w:rPr>
        <w:t>Градостроительного кодекса Российской Федерации</w:t>
      </w:r>
      <w:r w:rsidRPr="00E20843">
        <w:rPr>
          <w:rFonts w:ascii="Times New Roman" w:hAnsi="Times New Roman" w:cs="Times New Roman"/>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12F67" w:rsidRPr="00655761" w:rsidRDefault="00312F67" w:rsidP="00312F67">
      <w:pPr>
        <w:autoSpaceDE w:val="0"/>
        <w:autoSpaceDN w:val="0"/>
        <w:adjustRightInd w:val="0"/>
        <w:ind w:firstLine="709"/>
        <w:jc w:val="both"/>
      </w:pPr>
      <w:r w:rsidRPr="00E20843">
        <w:t>1.3.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12F67" w:rsidRPr="003C33AC" w:rsidRDefault="00312F67" w:rsidP="00EF71AA">
      <w:pPr>
        <w:pStyle w:val="ConsPlusNormal"/>
        <w:ind w:firstLine="709"/>
        <w:jc w:val="both"/>
        <w:rPr>
          <w:rFonts w:ascii="Times New Roman" w:hAnsi="Times New Roman" w:cs="Times New Roman"/>
          <w:sz w:val="24"/>
          <w:szCs w:val="24"/>
        </w:rPr>
      </w:pPr>
    </w:p>
    <w:p w:rsidR="00EF71AA" w:rsidRPr="00EE175E" w:rsidRDefault="00EF71AA" w:rsidP="00E42C66">
      <w:pPr>
        <w:pStyle w:val="2"/>
        <w:tabs>
          <w:tab w:val="left" w:pos="0"/>
        </w:tabs>
        <w:ind w:firstLine="0"/>
        <w:rPr>
          <w:b w:val="0"/>
          <w:szCs w:val="24"/>
        </w:rPr>
      </w:pPr>
      <w:bookmarkStart w:id="27" w:name="_Toc67472561"/>
      <w:r w:rsidRPr="00EE175E">
        <w:rPr>
          <w:b w:val="0"/>
          <w:szCs w:val="24"/>
        </w:rPr>
        <w:t>Статья 17</w:t>
      </w:r>
      <w:r w:rsidRPr="00EE175E">
        <w:rPr>
          <w:b w:val="0"/>
          <w:szCs w:val="24"/>
        </w:rPr>
        <w:tab/>
        <w:t>Порядок подготовки настоящих Правил</w:t>
      </w:r>
      <w:bookmarkEnd w:id="27"/>
    </w:p>
    <w:p w:rsidR="00EF71AA" w:rsidRPr="003C33AC" w:rsidRDefault="00EF71AA" w:rsidP="00EF71AA">
      <w:pPr>
        <w:tabs>
          <w:tab w:val="left" w:pos="1440"/>
        </w:tabs>
        <w:ind w:firstLine="720"/>
        <w:jc w:val="both"/>
      </w:pPr>
      <w:r w:rsidRPr="003C33AC">
        <w:t>1</w:t>
      </w:r>
      <w:r w:rsidR="007A4B33">
        <w:t>.</w:t>
      </w:r>
      <w:r w:rsidRPr="003C33AC">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EF71AA" w:rsidRPr="003C33AC" w:rsidRDefault="00EF71AA" w:rsidP="00EF71AA">
      <w:pPr>
        <w:ind w:firstLine="709"/>
        <w:jc w:val="both"/>
      </w:pPr>
      <w:r w:rsidRPr="003C33AC">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EF71AA" w:rsidRPr="003C33AC" w:rsidRDefault="00EF71AA" w:rsidP="00EF71AA">
      <w:pPr>
        <w:tabs>
          <w:tab w:val="left" w:pos="1440"/>
        </w:tabs>
        <w:ind w:firstLine="720"/>
        <w:jc w:val="both"/>
      </w:pPr>
      <w:r w:rsidRPr="003C33AC">
        <w:t>2</w:t>
      </w:r>
      <w:r w:rsidR="007A4B33">
        <w:t>.</w:t>
      </w:r>
      <w:r w:rsidRPr="003C33AC">
        <w:tab/>
        <w:t>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Павлоградского муниципального района.</w:t>
      </w:r>
    </w:p>
    <w:p w:rsidR="00EF71AA" w:rsidRPr="003C33AC" w:rsidRDefault="00EF71AA" w:rsidP="00EF71AA">
      <w:pPr>
        <w:tabs>
          <w:tab w:val="left" w:pos="1440"/>
        </w:tabs>
        <w:ind w:firstLine="720"/>
        <w:jc w:val="both"/>
      </w:pPr>
      <w:r w:rsidRPr="003C33AC">
        <w:t>3</w:t>
      </w:r>
      <w:r w:rsidR="007A4B33">
        <w:t>.</w:t>
      </w:r>
      <w:r w:rsidRPr="003C33AC">
        <w:tab/>
      </w:r>
      <w:r w:rsidRPr="003C33AC">
        <w:rPr>
          <w:bCs/>
        </w:rPr>
        <w:t>Глава Павлоградского муниципального района</w:t>
      </w:r>
      <w:r w:rsidRPr="003C33AC">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EF71AA" w:rsidRPr="00E20843" w:rsidRDefault="00EF71AA" w:rsidP="00EF71AA">
      <w:pPr>
        <w:tabs>
          <w:tab w:val="left" w:pos="1440"/>
        </w:tabs>
        <w:ind w:firstLine="720"/>
        <w:jc w:val="both"/>
      </w:pPr>
      <w:r w:rsidRPr="003C33AC">
        <w:t>3.1</w:t>
      </w:r>
      <w:r w:rsidRPr="003C33AC">
        <w:tab/>
      </w:r>
      <w:proofErr w:type="gramStart"/>
      <w:r w:rsidRPr="003C33AC">
        <w:t>В</w:t>
      </w:r>
      <w:proofErr w:type="gramEnd"/>
      <w:r w:rsidRPr="003C33AC">
        <w:t xml:space="preserve">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w:t>
      </w:r>
      <w:r w:rsidRPr="00E20843">
        <w:t>заседанием.</w:t>
      </w:r>
    </w:p>
    <w:p w:rsidR="00312F67" w:rsidRDefault="00312F67" w:rsidP="00312F67">
      <w:pPr>
        <w:pStyle w:val="ConsPlusNormal"/>
        <w:ind w:firstLine="709"/>
        <w:jc w:val="both"/>
        <w:rPr>
          <w:rFonts w:ascii="Times New Roman" w:hAnsi="Times New Roman"/>
          <w:sz w:val="24"/>
          <w:szCs w:val="24"/>
        </w:rPr>
      </w:pPr>
      <w:r w:rsidRPr="00E20843">
        <w:rPr>
          <w:rFonts w:ascii="Times New Roman" w:hAnsi="Times New Roman"/>
          <w:sz w:val="24"/>
          <w:szCs w:val="24"/>
        </w:rPr>
        <w:t>4</w:t>
      </w:r>
      <w:r w:rsidR="007A4B33">
        <w:rPr>
          <w:rFonts w:ascii="Times New Roman" w:hAnsi="Times New Roman"/>
          <w:sz w:val="24"/>
          <w:szCs w:val="24"/>
        </w:rPr>
        <w:t>.</w:t>
      </w:r>
      <w:r w:rsidRPr="00E20843">
        <w:rPr>
          <w:rFonts w:ascii="Times New Roman" w:hAnsi="Times New Roman"/>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3884" w:history="1">
        <w:r w:rsidRPr="00E20843">
          <w:rPr>
            <w:rFonts w:ascii="Times New Roman" w:hAnsi="Times New Roman"/>
            <w:sz w:val="24"/>
            <w:szCs w:val="24"/>
          </w:rPr>
          <w:t>части 2 статьи 55.32</w:t>
        </w:r>
      </w:hyperlink>
      <w:r w:rsidRPr="00E20843">
        <w:rPr>
          <w:rFonts w:ascii="Times New Roman" w:hAnsi="Times New Roman"/>
          <w:sz w:val="24"/>
          <w:szCs w:val="24"/>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w:t>
      </w:r>
      <w:r w:rsidR="00163F14" w:rsidRPr="00E20843">
        <w:rPr>
          <w:rFonts w:ascii="Times New Roman" w:hAnsi="Times New Roman"/>
          <w:sz w:val="24"/>
          <w:szCs w:val="24"/>
        </w:rPr>
        <w:t xml:space="preserve">или приведения в соответствие </w:t>
      </w:r>
      <w:r w:rsidRPr="00E20843">
        <w:rPr>
          <w:rFonts w:ascii="Times New Roman" w:hAnsi="Times New Roman"/>
          <w:sz w:val="24"/>
          <w:szCs w:val="24"/>
        </w:rPr>
        <w:t xml:space="preserve">с установленными требованиями, за исключением случаев, если по результатам рассмотрения данного уведомления органом местного самоуправления в </w:t>
      </w:r>
      <w:r w:rsidRPr="00E20843">
        <w:rPr>
          <w:rFonts w:ascii="Times New Roman" w:hAnsi="Times New Roman"/>
          <w:sz w:val="24"/>
          <w:szCs w:val="24"/>
        </w:rPr>
        <w:lastRenderedPageBreak/>
        <w:t>исполнительный орган государственной власти, должностному лицу, в г</w:t>
      </w:r>
      <w:r w:rsidR="00163F14" w:rsidRPr="00E20843">
        <w:rPr>
          <w:rFonts w:ascii="Times New Roman" w:hAnsi="Times New Roman"/>
          <w:sz w:val="24"/>
          <w:szCs w:val="24"/>
        </w:rPr>
        <w:t xml:space="preserve">осударственное учреждение или </w:t>
      </w:r>
      <w:r w:rsidRPr="00E20843">
        <w:rPr>
          <w:rFonts w:ascii="Times New Roman" w:hAnsi="Times New Roman"/>
          <w:sz w:val="24"/>
          <w:szCs w:val="24"/>
        </w:rPr>
        <w:t xml:space="preserve">в орган местного самоуправления, которые указаны в </w:t>
      </w:r>
      <w:hyperlink w:anchor="P3884" w:history="1">
        <w:r w:rsidRPr="00E20843">
          <w:rPr>
            <w:rFonts w:ascii="Times New Roman" w:hAnsi="Times New Roman"/>
            <w:sz w:val="24"/>
            <w:szCs w:val="24"/>
          </w:rPr>
          <w:t>части 2 статьи 55.32</w:t>
        </w:r>
      </w:hyperlink>
      <w:r w:rsidRPr="00E20843">
        <w:rPr>
          <w:rFonts w:ascii="Times New Roman" w:hAnsi="Times New Roman"/>
          <w:sz w:val="24"/>
          <w:szCs w:val="24"/>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w:t>
      </w:r>
      <w:r w:rsidR="00163F14" w:rsidRPr="00E20843">
        <w:rPr>
          <w:rFonts w:ascii="Times New Roman" w:hAnsi="Times New Roman"/>
          <w:sz w:val="24"/>
          <w:szCs w:val="24"/>
        </w:rPr>
        <w:t xml:space="preserve">ии  в соответствие </w:t>
      </w:r>
      <w:r w:rsidRPr="00E20843">
        <w:rPr>
          <w:rFonts w:ascii="Times New Roman" w:hAnsi="Times New Roman"/>
          <w:sz w:val="24"/>
          <w:szCs w:val="24"/>
        </w:rPr>
        <w:t>с установленными требованиями.</w:t>
      </w:r>
    </w:p>
    <w:p w:rsidR="00312F67" w:rsidRPr="003C33AC" w:rsidRDefault="00312F67" w:rsidP="00EF71AA">
      <w:pPr>
        <w:tabs>
          <w:tab w:val="left" w:pos="1440"/>
        </w:tabs>
        <w:ind w:firstLine="720"/>
        <w:jc w:val="both"/>
      </w:pPr>
    </w:p>
    <w:p w:rsidR="00EF71AA" w:rsidRDefault="00EF71AA" w:rsidP="00E42C66">
      <w:pPr>
        <w:pStyle w:val="2"/>
        <w:tabs>
          <w:tab w:val="left" w:pos="0"/>
        </w:tabs>
        <w:spacing w:before="0" w:after="0" w:line="240" w:lineRule="auto"/>
        <w:ind w:firstLine="0"/>
        <w:rPr>
          <w:b w:val="0"/>
          <w:szCs w:val="24"/>
        </w:rPr>
      </w:pPr>
      <w:bookmarkStart w:id="28" w:name="_Toc67472562"/>
      <w:r w:rsidRPr="00EE175E">
        <w:rPr>
          <w:b w:val="0"/>
          <w:szCs w:val="24"/>
        </w:rPr>
        <w:t>Статья 18</w:t>
      </w:r>
      <w:r w:rsidRPr="00EE175E">
        <w:rPr>
          <w:b w:val="0"/>
          <w:szCs w:val="24"/>
        </w:rPr>
        <w:tab/>
        <w:t>Внесение изменений в настоящие Правила</w:t>
      </w:r>
      <w:bookmarkEnd w:id="28"/>
    </w:p>
    <w:p w:rsidR="00EF71AA" w:rsidRPr="00EE175E" w:rsidRDefault="00EF71AA" w:rsidP="00EF71AA"/>
    <w:p w:rsidR="00EF71AA" w:rsidRPr="003C33AC" w:rsidRDefault="00EF71AA" w:rsidP="007A4B33">
      <w:pPr>
        <w:tabs>
          <w:tab w:val="left" w:pos="1134"/>
        </w:tabs>
        <w:ind w:firstLine="709"/>
        <w:jc w:val="both"/>
      </w:pPr>
      <w:r w:rsidRPr="003C33AC">
        <w:t>1</w:t>
      </w:r>
      <w:r w:rsidR="001C768A">
        <w:t>.</w:t>
      </w:r>
      <w:r w:rsidRPr="003C33AC">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13-14 настоящих Правил.</w:t>
      </w:r>
    </w:p>
    <w:p w:rsidR="00EF71AA" w:rsidRPr="003C33AC" w:rsidRDefault="00EF71AA" w:rsidP="007A4B33">
      <w:pPr>
        <w:tabs>
          <w:tab w:val="left" w:pos="1134"/>
        </w:tabs>
        <w:ind w:firstLine="709"/>
        <w:jc w:val="both"/>
      </w:pPr>
      <w:r w:rsidRPr="003C33AC">
        <w:t>2</w:t>
      </w:r>
      <w:r w:rsidR="001C768A">
        <w:t>.</w:t>
      </w:r>
      <w:r w:rsidRPr="003C33AC">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Павлоградского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5E0E5A" w:rsidRPr="00250D08" w:rsidRDefault="00EF71AA" w:rsidP="007A4B33">
      <w:pPr>
        <w:tabs>
          <w:tab w:val="left" w:pos="1134"/>
        </w:tabs>
        <w:ind w:firstLine="709"/>
        <w:jc w:val="both"/>
      </w:pPr>
      <w:r w:rsidRPr="003C33AC">
        <w:t>3</w:t>
      </w:r>
      <w:r w:rsidR="001C768A">
        <w:t>.</w:t>
      </w:r>
      <w:r w:rsidRPr="003C33AC">
        <w:tab/>
        <w:t xml:space="preserve">Заключение о результатах общественных обсуждений или публичных слушаний учитывается Главой Павлоградского муниципального района при принятии решения </w:t>
      </w:r>
      <w:r w:rsidR="005E0E5A" w:rsidRPr="00250D08">
        <w:t>об утверждении Правил, либо об отклонении его и направлении на доработку.</w:t>
      </w:r>
    </w:p>
    <w:p w:rsidR="005E0E5A" w:rsidRDefault="005E0E5A" w:rsidP="00EF71AA">
      <w:pPr>
        <w:tabs>
          <w:tab w:val="left" w:pos="1440"/>
        </w:tabs>
        <w:ind w:firstLine="709"/>
        <w:jc w:val="both"/>
      </w:pPr>
    </w:p>
    <w:p w:rsidR="00EF71AA" w:rsidRDefault="00EF71AA" w:rsidP="00EF71AA">
      <w:pPr>
        <w:tabs>
          <w:tab w:val="left" w:pos="1440"/>
        </w:tabs>
        <w:ind w:firstLine="709"/>
        <w:jc w:val="both"/>
      </w:pPr>
    </w:p>
    <w:p w:rsidR="00EF71AA" w:rsidRPr="0004352B" w:rsidRDefault="00EF71AA" w:rsidP="00E42C66">
      <w:pPr>
        <w:pStyle w:val="3"/>
        <w:spacing w:before="0" w:after="0" w:line="240" w:lineRule="auto"/>
        <w:ind w:firstLine="0"/>
        <w:jc w:val="center"/>
        <w:rPr>
          <w:rFonts w:ascii="Times New Roman" w:hAnsi="Times New Roman" w:cs="Times New Roman"/>
          <w:b w:val="0"/>
          <w:sz w:val="28"/>
          <w:szCs w:val="28"/>
        </w:rPr>
      </w:pPr>
      <w:bookmarkStart w:id="29" w:name="_Toc67472563"/>
      <w:r w:rsidRPr="0004352B">
        <w:rPr>
          <w:rFonts w:ascii="Times New Roman" w:hAnsi="Times New Roman" w:cs="Times New Roman"/>
          <w:b w:val="0"/>
          <w:sz w:val="28"/>
          <w:szCs w:val="28"/>
        </w:rPr>
        <w:t>Глава 7</w:t>
      </w:r>
      <w:r w:rsidRPr="0004352B">
        <w:rPr>
          <w:rFonts w:ascii="Times New Roman" w:hAnsi="Times New Roman" w:cs="Times New Roman"/>
          <w:b w:val="0"/>
          <w:sz w:val="28"/>
          <w:szCs w:val="28"/>
        </w:rPr>
        <w:tab/>
        <w:t>Заключительные и переходные положения</w:t>
      </w:r>
      <w:bookmarkEnd w:id="29"/>
    </w:p>
    <w:p w:rsidR="00EF71AA" w:rsidRPr="00EE175E" w:rsidRDefault="00EF71AA" w:rsidP="00E42C66">
      <w:pPr>
        <w:jc w:val="center"/>
      </w:pPr>
    </w:p>
    <w:p w:rsidR="00EF71AA" w:rsidRDefault="00EF71AA" w:rsidP="00E42C66">
      <w:pPr>
        <w:pStyle w:val="3"/>
        <w:tabs>
          <w:tab w:val="left" w:pos="0"/>
        </w:tabs>
        <w:spacing w:before="0" w:after="0" w:line="240" w:lineRule="auto"/>
        <w:ind w:firstLine="0"/>
        <w:jc w:val="center"/>
        <w:rPr>
          <w:rFonts w:ascii="Times New Roman" w:hAnsi="Times New Roman" w:cs="Times New Roman"/>
          <w:b w:val="0"/>
          <w:sz w:val="24"/>
          <w:szCs w:val="24"/>
        </w:rPr>
      </w:pPr>
      <w:bookmarkStart w:id="30" w:name="_Toc67472564"/>
      <w:r w:rsidRPr="00EE175E">
        <w:rPr>
          <w:rFonts w:ascii="Times New Roman" w:hAnsi="Times New Roman" w:cs="Times New Roman"/>
          <w:b w:val="0"/>
          <w:sz w:val="24"/>
          <w:szCs w:val="24"/>
        </w:rPr>
        <w:t>Статья 19</w:t>
      </w:r>
      <w:r w:rsidRPr="00EE175E">
        <w:rPr>
          <w:rFonts w:ascii="Times New Roman" w:hAnsi="Times New Roman" w:cs="Times New Roman"/>
          <w:b w:val="0"/>
          <w:sz w:val="24"/>
          <w:szCs w:val="24"/>
        </w:rPr>
        <w:tab/>
        <w:t>Действие настоящих Правил по отношению к градостроительной документации</w:t>
      </w:r>
      <w:bookmarkEnd w:id="30"/>
    </w:p>
    <w:p w:rsidR="00A27083" w:rsidRPr="00A27083" w:rsidRDefault="00A27083" w:rsidP="00E42C66">
      <w:pPr>
        <w:jc w:val="center"/>
      </w:pPr>
    </w:p>
    <w:p w:rsidR="00EF71AA" w:rsidRPr="003C33AC" w:rsidRDefault="00EF71AA" w:rsidP="007A4B33">
      <w:pPr>
        <w:tabs>
          <w:tab w:val="left" w:pos="1276"/>
        </w:tabs>
        <w:ind w:firstLine="851"/>
        <w:jc w:val="both"/>
      </w:pPr>
      <w:r w:rsidRPr="003C33AC">
        <w:t>1</w:t>
      </w:r>
      <w:r w:rsidR="001C768A">
        <w:t>.</w:t>
      </w:r>
      <w:r w:rsidRPr="003C33AC">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EF71AA" w:rsidRPr="003C33AC" w:rsidRDefault="00EF71AA" w:rsidP="007A4B33">
      <w:pPr>
        <w:tabs>
          <w:tab w:val="left" w:pos="1276"/>
        </w:tabs>
        <w:ind w:firstLine="851"/>
        <w:jc w:val="both"/>
      </w:pPr>
      <w:r w:rsidRPr="003C33AC">
        <w:t>2</w:t>
      </w:r>
      <w:r w:rsidR="001C768A">
        <w:t>.</w:t>
      </w:r>
      <w:r w:rsidRPr="003C33AC">
        <w:tab/>
        <w:t>Администрация Павлоградского муниципального района после введения в действие настоящих Правил может принимать решение о:</w:t>
      </w:r>
    </w:p>
    <w:p w:rsidR="00EF71AA" w:rsidRPr="003C33AC" w:rsidRDefault="00EF71AA" w:rsidP="007A4B33">
      <w:pPr>
        <w:tabs>
          <w:tab w:val="left" w:pos="1276"/>
        </w:tabs>
        <w:ind w:firstLine="851"/>
        <w:jc w:val="both"/>
      </w:pPr>
      <w:r w:rsidRPr="003C33AC">
        <w:t>1)</w:t>
      </w:r>
      <w:r w:rsidRPr="003C33AC">
        <w:tab/>
        <w:t xml:space="preserve">разработке нового или корректировке ранее утвержденного генерального плана </w:t>
      </w:r>
      <w:r w:rsidR="00B927AD" w:rsidRPr="00B927AD">
        <w:t>Богодуховского</w:t>
      </w:r>
      <w:r w:rsidRPr="003C33AC">
        <w:t xml:space="preserve"> сельского поселения с учетом и в развитие настоящих Правил;</w:t>
      </w:r>
    </w:p>
    <w:p w:rsidR="00EF71AA" w:rsidRPr="003C33AC" w:rsidRDefault="00EF71AA" w:rsidP="007A4B33">
      <w:pPr>
        <w:tabs>
          <w:tab w:val="left" w:pos="1276"/>
        </w:tabs>
        <w:ind w:firstLine="851"/>
        <w:jc w:val="both"/>
      </w:pPr>
      <w:r w:rsidRPr="003C33AC">
        <w:t>2)</w:t>
      </w:r>
      <w:r w:rsidRPr="003C33AC">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F71AA" w:rsidRPr="003C33AC" w:rsidRDefault="00EF71AA" w:rsidP="007A4B33">
      <w:pPr>
        <w:tabs>
          <w:tab w:val="left" w:pos="1276"/>
        </w:tabs>
        <w:ind w:firstLine="851"/>
        <w:jc w:val="both"/>
      </w:pPr>
      <w:r w:rsidRPr="003C33AC">
        <w:t>3)</w:t>
      </w:r>
      <w:r w:rsidRPr="003C33AC">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F71AA" w:rsidRPr="00E20843" w:rsidRDefault="00EF71AA" w:rsidP="007A4B33">
      <w:pPr>
        <w:tabs>
          <w:tab w:val="left" w:pos="1276"/>
        </w:tabs>
        <w:ind w:firstLine="720"/>
        <w:jc w:val="both"/>
      </w:pPr>
      <w:r w:rsidRPr="003C33AC">
        <w:t>3</w:t>
      </w:r>
      <w:r w:rsidR="001C768A">
        <w:t>.</w:t>
      </w:r>
      <w:r w:rsidRPr="003C33AC">
        <w:tab/>
      </w:r>
      <w:r w:rsidRPr="003C33AC">
        <w:rPr>
          <w:bCs/>
        </w:rPr>
        <w:t xml:space="preserve">Правила благоустройства территории </w:t>
      </w:r>
      <w:r w:rsidR="00B927AD" w:rsidRPr="00B927AD">
        <w:t>Богодуховского</w:t>
      </w:r>
      <w:r w:rsidRPr="003C33AC">
        <w:t xml:space="preserve"> сельского поселения, утвержденные </w:t>
      </w:r>
      <w:r w:rsidRPr="003C33AC">
        <w:rPr>
          <w:bCs/>
        </w:rPr>
        <w:t xml:space="preserve">Решением Совета </w:t>
      </w:r>
      <w:r w:rsidR="00B927AD" w:rsidRPr="00B927AD">
        <w:t>Богодуховского</w:t>
      </w:r>
      <w:r w:rsidRPr="003C33AC">
        <w:rPr>
          <w:bCs/>
        </w:rPr>
        <w:t xml:space="preserve"> сельского поселения Павлоградского муниципального района Омской области от </w:t>
      </w:r>
      <w:r w:rsidRPr="00EE175E">
        <w:rPr>
          <w:bCs/>
        </w:rPr>
        <w:t>18.</w:t>
      </w:r>
      <w:r w:rsidR="00245EB6">
        <w:rPr>
          <w:bCs/>
        </w:rPr>
        <w:t>09</w:t>
      </w:r>
      <w:r w:rsidRPr="00EE175E">
        <w:rPr>
          <w:bCs/>
        </w:rPr>
        <w:t>.201</w:t>
      </w:r>
      <w:r w:rsidR="00245EB6">
        <w:rPr>
          <w:bCs/>
        </w:rPr>
        <w:t>7</w:t>
      </w:r>
      <w:r w:rsidRPr="00EE175E">
        <w:rPr>
          <w:bCs/>
        </w:rPr>
        <w:t xml:space="preserve"> № </w:t>
      </w:r>
      <w:r>
        <w:rPr>
          <w:bCs/>
        </w:rPr>
        <w:t>1</w:t>
      </w:r>
      <w:r w:rsidR="00245EB6">
        <w:rPr>
          <w:bCs/>
        </w:rPr>
        <w:t>04</w:t>
      </w:r>
      <w:r w:rsidRPr="003C33AC">
        <w:t xml:space="preserve">, действуют в пределах всех территориальных зон, установленных на территории </w:t>
      </w:r>
      <w:r w:rsidR="00B927AD" w:rsidRPr="00B927AD">
        <w:t>Богодуховского</w:t>
      </w:r>
      <w:r w:rsidRPr="003C33AC">
        <w:t xml:space="preserve"> сельского </w:t>
      </w:r>
      <w:r w:rsidRPr="00E20843">
        <w:t>поселения.</w:t>
      </w:r>
    </w:p>
    <w:p w:rsidR="005E0E5A" w:rsidRPr="00E20843" w:rsidRDefault="005E0E5A" w:rsidP="007A4B33">
      <w:pPr>
        <w:tabs>
          <w:tab w:val="left" w:pos="1276"/>
        </w:tabs>
        <w:ind w:firstLine="710"/>
        <w:jc w:val="both"/>
        <w:rPr>
          <w:bCs/>
          <w:color w:val="808080"/>
        </w:rPr>
      </w:pPr>
      <w:r w:rsidRPr="00E20843">
        <w:lastRenderedPageBreak/>
        <w:t>4</w:t>
      </w:r>
      <w:r w:rsidR="001C768A" w:rsidRPr="00E20843">
        <w:t>.</w:t>
      </w:r>
      <w:r w:rsidRPr="00E20843">
        <w:tab/>
        <w:t xml:space="preserve">Нормативы градостроительного проектирования </w:t>
      </w:r>
      <w:r w:rsidR="00524CFD" w:rsidRPr="00E20843">
        <w:t>Богодуховского</w:t>
      </w:r>
      <w:r w:rsidRPr="00E20843">
        <w:t xml:space="preserve"> сельского поселения Павлоградского муниципального района Омской области утверждены постановлением Павлоградского муниципального района Омской области от 13.12.2022 № 67</w:t>
      </w:r>
      <w:r w:rsidR="00524CFD" w:rsidRPr="00E20843">
        <w:t>9</w:t>
      </w:r>
      <w:r w:rsidRPr="00E20843">
        <w:t>-п.</w:t>
      </w:r>
    </w:p>
    <w:p w:rsidR="00EF71AA" w:rsidRPr="003C33AC" w:rsidRDefault="00EF71AA" w:rsidP="00EF71AA">
      <w:pPr>
        <w:tabs>
          <w:tab w:val="left" w:pos="1440"/>
        </w:tabs>
        <w:ind w:firstLine="720"/>
        <w:jc w:val="both"/>
      </w:pPr>
    </w:p>
    <w:p w:rsidR="00EF71AA" w:rsidRPr="00385252" w:rsidRDefault="00EF71AA" w:rsidP="00E42C66">
      <w:pPr>
        <w:pStyle w:val="10"/>
        <w:spacing w:before="0" w:after="0" w:line="240" w:lineRule="auto"/>
        <w:ind w:left="1843" w:hanging="1276"/>
        <w:jc w:val="center"/>
        <w:rPr>
          <w:b w:val="0"/>
          <w:sz w:val="28"/>
          <w:szCs w:val="28"/>
        </w:rPr>
      </w:pPr>
      <w:bookmarkStart w:id="31" w:name="_Toc67472565"/>
      <w:r w:rsidRPr="00385252">
        <w:rPr>
          <w:b w:val="0"/>
          <w:sz w:val="28"/>
          <w:szCs w:val="28"/>
        </w:rPr>
        <w:t xml:space="preserve">ЧАСТЬ </w:t>
      </w:r>
      <w:r w:rsidRPr="00385252">
        <w:rPr>
          <w:b w:val="0"/>
          <w:sz w:val="28"/>
          <w:szCs w:val="28"/>
          <w:lang w:val="en-US"/>
        </w:rPr>
        <w:t>II</w:t>
      </w:r>
      <w:r w:rsidRPr="00385252">
        <w:rPr>
          <w:b w:val="0"/>
          <w:sz w:val="28"/>
          <w:szCs w:val="28"/>
        </w:rPr>
        <w:t>. КАРТЫ ГРАДОСТРОИТЕЛЬНОГО ЗОНИРОВАНИЯ</w:t>
      </w:r>
      <w:bookmarkEnd w:id="31"/>
    </w:p>
    <w:p w:rsidR="00EF71AA" w:rsidRPr="00AB1D02" w:rsidRDefault="00EF71AA" w:rsidP="00EF71AA">
      <w:pPr>
        <w:pStyle w:val="10"/>
        <w:spacing w:before="0" w:after="0" w:line="240" w:lineRule="auto"/>
        <w:ind w:left="1843" w:hanging="1276"/>
        <w:rPr>
          <w:b w:val="0"/>
          <w:sz w:val="24"/>
          <w:szCs w:val="24"/>
        </w:rPr>
      </w:pPr>
    </w:p>
    <w:p w:rsidR="00EF71AA" w:rsidRDefault="00EF71AA" w:rsidP="00A27083">
      <w:pPr>
        <w:pStyle w:val="3"/>
        <w:spacing w:before="0" w:after="0" w:line="240" w:lineRule="auto"/>
        <w:rPr>
          <w:rFonts w:ascii="Times New Roman" w:hAnsi="Times New Roman" w:cs="Times New Roman"/>
          <w:b w:val="0"/>
          <w:sz w:val="24"/>
          <w:szCs w:val="24"/>
        </w:rPr>
      </w:pPr>
      <w:bookmarkStart w:id="32" w:name="_Toc67472566"/>
      <w:r w:rsidRPr="00EE175E">
        <w:rPr>
          <w:rFonts w:ascii="Times New Roman" w:hAnsi="Times New Roman" w:cs="Times New Roman"/>
          <w:b w:val="0"/>
          <w:sz w:val="24"/>
          <w:szCs w:val="24"/>
        </w:rPr>
        <w:t>Статья 20</w:t>
      </w:r>
      <w:r w:rsidRPr="00EE175E">
        <w:rPr>
          <w:rFonts w:ascii="Times New Roman" w:hAnsi="Times New Roman" w:cs="Times New Roman"/>
          <w:b w:val="0"/>
          <w:sz w:val="24"/>
          <w:szCs w:val="24"/>
        </w:rPr>
        <w:tab/>
        <w:t xml:space="preserve">Карта градостроительного зонирования территории </w:t>
      </w:r>
      <w:r w:rsidR="00245EB6" w:rsidRPr="00245EB6">
        <w:rPr>
          <w:rFonts w:ascii="Times New Roman" w:hAnsi="Times New Roman" w:cs="Times New Roman"/>
          <w:b w:val="0"/>
          <w:sz w:val="24"/>
          <w:szCs w:val="24"/>
        </w:rPr>
        <w:t>Богодуховского</w:t>
      </w:r>
      <w:r w:rsidRPr="00EE175E">
        <w:rPr>
          <w:rFonts w:ascii="Times New Roman" w:hAnsi="Times New Roman" w:cs="Times New Roman"/>
          <w:b w:val="0"/>
          <w:sz w:val="24"/>
          <w:szCs w:val="24"/>
        </w:rPr>
        <w:t xml:space="preserve"> сельского поселения Павлоградского муниципального района Омской области</w:t>
      </w:r>
      <w:bookmarkEnd w:id="32"/>
    </w:p>
    <w:p w:rsidR="00EF71AA" w:rsidRPr="003C33AC" w:rsidRDefault="00EF71AA" w:rsidP="00EF71AA">
      <w:pPr>
        <w:pStyle w:val="a7"/>
        <w:widowControl w:val="0"/>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 xml:space="preserve">Карта градостроительного зонирования территории </w:t>
      </w:r>
      <w:r w:rsidR="00245EB6"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 Павлоградского муниципального района Омской области (рис. 1).</w:t>
      </w:r>
    </w:p>
    <w:p w:rsidR="00EF71AA" w:rsidRPr="003C33AC" w:rsidRDefault="00EF71AA" w:rsidP="00EF71AA">
      <w:pPr>
        <w:pStyle w:val="a7"/>
        <w:widowControl w:val="0"/>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 xml:space="preserve">На карте градостроительного зонирования территории </w:t>
      </w:r>
      <w:r w:rsidR="00245EB6" w:rsidRPr="00B927AD">
        <w:rPr>
          <w:rFonts w:ascii="Times New Roman" w:hAnsi="Times New Roman"/>
          <w:sz w:val="24"/>
          <w:szCs w:val="24"/>
        </w:rPr>
        <w:t>Богодуховского</w:t>
      </w:r>
      <w:r w:rsidRPr="003C33AC">
        <w:rPr>
          <w:rFonts w:ascii="Times New Roman" w:hAnsi="Times New Roman"/>
          <w:sz w:val="24"/>
          <w:szCs w:val="24"/>
        </w:rPr>
        <w:t xml:space="preserve"> сельского поселения обозначены следующие виды территориальных зон:</w:t>
      </w:r>
    </w:p>
    <w:p w:rsidR="00EF71AA" w:rsidRPr="003C33AC" w:rsidRDefault="00EF71AA" w:rsidP="00EF71AA">
      <w:pPr>
        <w:pStyle w:val="a7"/>
        <w:spacing w:after="0" w:line="240" w:lineRule="auto"/>
        <w:ind w:left="1429"/>
        <w:jc w:val="both"/>
        <w:rPr>
          <w:rFonts w:ascii="Times New Roman" w:hAnsi="Times New Roman"/>
          <w:sz w:val="24"/>
          <w:szCs w:val="24"/>
        </w:rPr>
      </w:pPr>
      <w:r w:rsidRPr="003C33AC">
        <w:rPr>
          <w:rFonts w:ascii="Times New Roman" w:hAnsi="Times New Roman"/>
          <w:b/>
          <w:sz w:val="24"/>
          <w:szCs w:val="24"/>
        </w:rPr>
        <w:t xml:space="preserve">Ж </w:t>
      </w:r>
      <w:r w:rsidRPr="003C33AC">
        <w:rPr>
          <w:rFonts w:ascii="Times New Roman" w:hAnsi="Times New Roman"/>
          <w:sz w:val="24"/>
          <w:szCs w:val="24"/>
        </w:rPr>
        <w:t>– зона застройки индивидуальными жилыми домами</w:t>
      </w:r>
    </w:p>
    <w:p w:rsidR="00C15B27" w:rsidRPr="00D94B8F" w:rsidRDefault="00C15B27" w:rsidP="00C15B27">
      <w:pPr>
        <w:pStyle w:val="a7"/>
        <w:spacing w:line="240" w:lineRule="auto"/>
        <w:ind w:left="1429"/>
        <w:jc w:val="both"/>
        <w:rPr>
          <w:rFonts w:ascii="Times New Roman" w:hAnsi="Times New Roman"/>
          <w:sz w:val="24"/>
          <w:szCs w:val="24"/>
        </w:rPr>
      </w:pPr>
      <w:r w:rsidRPr="00D94B8F">
        <w:rPr>
          <w:rFonts w:ascii="Times New Roman" w:hAnsi="Times New Roman"/>
          <w:b/>
          <w:sz w:val="24"/>
          <w:szCs w:val="24"/>
        </w:rPr>
        <w:t xml:space="preserve">ОД </w:t>
      </w:r>
      <w:r w:rsidRPr="00D94B8F">
        <w:rPr>
          <w:rFonts w:ascii="Times New Roman" w:hAnsi="Times New Roman"/>
          <w:sz w:val="24"/>
          <w:szCs w:val="24"/>
        </w:rPr>
        <w:t>– зона смешанной и общественно-деловой застройки</w:t>
      </w:r>
    </w:p>
    <w:p w:rsidR="00C15B27" w:rsidRPr="00DA43CF" w:rsidRDefault="00C15B27" w:rsidP="00C15B27">
      <w:pPr>
        <w:pStyle w:val="a7"/>
        <w:spacing w:after="0" w:line="240" w:lineRule="auto"/>
        <w:ind w:left="1429"/>
        <w:jc w:val="both"/>
        <w:rPr>
          <w:rFonts w:ascii="Times New Roman" w:hAnsi="Times New Roman"/>
          <w:sz w:val="24"/>
          <w:szCs w:val="24"/>
        </w:rPr>
      </w:pPr>
      <w:r w:rsidRPr="00DA43CF">
        <w:rPr>
          <w:rFonts w:ascii="Times New Roman" w:hAnsi="Times New Roman"/>
          <w:b/>
          <w:sz w:val="24"/>
          <w:szCs w:val="24"/>
        </w:rPr>
        <w:t>И</w:t>
      </w:r>
      <w:r w:rsidRPr="00DA43CF">
        <w:rPr>
          <w:rFonts w:ascii="Times New Roman" w:hAnsi="Times New Roman"/>
          <w:sz w:val="24"/>
          <w:szCs w:val="24"/>
        </w:rPr>
        <w:t xml:space="preserve"> – зона инженерной инфраструктуры</w:t>
      </w:r>
    </w:p>
    <w:p w:rsidR="00C15B27" w:rsidRPr="00D94B8F" w:rsidRDefault="00C15B27" w:rsidP="00C15B27">
      <w:pPr>
        <w:pStyle w:val="a7"/>
        <w:spacing w:after="0" w:line="240" w:lineRule="auto"/>
        <w:ind w:left="1429"/>
        <w:jc w:val="both"/>
        <w:rPr>
          <w:rFonts w:ascii="Times New Roman" w:hAnsi="Times New Roman"/>
          <w:sz w:val="24"/>
          <w:szCs w:val="24"/>
        </w:rPr>
      </w:pPr>
      <w:r w:rsidRPr="00D94B8F">
        <w:rPr>
          <w:rFonts w:ascii="Times New Roman" w:hAnsi="Times New Roman"/>
          <w:b/>
          <w:sz w:val="24"/>
          <w:szCs w:val="24"/>
        </w:rPr>
        <w:t>Т</w:t>
      </w:r>
      <w:r w:rsidRPr="00D94B8F">
        <w:rPr>
          <w:rFonts w:ascii="Times New Roman" w:hAnsi="Times New Roman"/>
          <w:sz w:val="24"/>
          <w:szCs w:val="24"/>
        </w:rPr>
        <w:t xml:space="preserve"> – зона транспортной инфраструктуры</w:t>
      </w:r>
    </w:p>
    <w:p w:rsidR="00C15B27" w:rsidRPr="00D94B8F" w:rsidRDefault="00C15B27" w:rsidP="00C15B27">
      <w:pPr>
        <w:pStyle w:val="a7"/>
        <w:spacing w:after="0" w:line="240" w:lineRule="auto"/>
        <w:ind w:left="1429"/>
        <w:jc w:val="both"/>
        <w:rPr>
          <w:rFonts w:ascii="Times New Roman" w:hAnsi="Times New Roman"/>
          <w:sz w:val="24"/>
          <w:szCs w:val="24"/>
        </w:rPr>
      </w:pPr>
      <w:r w:rsidRPr="00D94B8F">
        <w:rPr>
          <w:rFonts w:ascii="Times New Roman" w:hAnsi="Times New Roman"/>
          <w:b/>
          <w:sz w:val="24"/>
          <w:szCs w:val="24"/>
        </w:rPr>
        <w:t>СХ1</w:t>
      </w:r>
      <w:r w:rsidRPr="00D94B8F">
        <w:rPr>
          <w:rFonts w:ascii="Times New Roman" w:hAnsi="Times New Roman"/>
          <w:sz w:val="24"/>
          <w:szCs w:val="24"/>
        </w:rPr>
        <w:t xml:space="preserve"> – зона сельскохозяйственного использования</w:t>
      </w:r>
    </w:p>
    <w:p w:rsidR="00C15B27" w:rsidRPr="00D94B8F" w:rsidRDefault="00C15B27" w:rsidP="00C15B27">
      <w:pPr>
        <w:pStyle w:val="a7"/>
        <w:spacing w:after="0" w:line="240" w:lineRule="auto"/>
        <w:ind w:left="1429"/>
        <w:jc w:val="both"/>
        <w:rPr>
          <w:rFonts w:ascii="Times New Roman" w:hAnsi="Times New Roman"/>
          <w:sz w:val="24"/>
          <w:szCs w:val="24"/>
        </w:rPr>
      </w:pPr>
      <w:r w:rsidRPr="00D94B8F">
        <w:rPr>
          <w:rFonts w:ascii="Times New Roman" w:hAnsi="Times New Roman"/>
          <w:b/>
          <w:sz w:val="24"/>
          <w:szCs w:val="24"/>
        </w:rPr>
        <w:t xml:space="preserve">СХ2 </w:t>
      </w:r>
      <w:r w:rsidRPr="00D94B8F">
        <w:rPr>
          <w:rFonts w:ascii="Times New Roman" w:hAnsi="Times New Roman"/>
          <w:sz w:val="24"/>
          <w:szCs w:val="24"/>
        </w:rPr>
        <w:t>– производственная зона сельскохозяйственных предприятий</w:t>
      </w:r>
    </w:p>
    <w:p w:rsidR="00C15B27" w:rsidRDefault="00C15B27" w:rsidP="00C15B27">
      <w:pPr>
        <w:pStyle w:val="a7"/>
        <w:spacing w:after="0" w:line="240" w:lineRule="auto"/>
        <w:ind w:left="1429"/>
        <w:jc w:val="both"/>
        <w:rPr>
          <w:rFonts w:ascii="Times New Roman" w:hAnsi="Times New Roman"/>
          <w:sz w:val="24"/>
          <w:szCs w:val="24"/>
        </w:rPr>
      </w:pPr>
      <w:r w:rsidRPr="00D94B8F">
        <w:rPr>
          <w:rFonts w:ascii="Times New Roman" w:hAnsi="Times New Roman"/>
          <w:b/>
          <w:sz w:val="24"/>
          <w:szCs w:val="24"/>
        </w:rPr>
        <w:t xml:space="preserve">Р </w:t>
      </w:r>
      <w:r w:rsidRPr="00D94B8F">
        <w:rPr>
          <w:rFonts w:ascii="Times New Roman" w:hAnsi="Times New Roman"/>
          <w:sz w:val="24"/>
          <w:szCs w:val="24"/>
        </w:rPr>
        <w:t>– рекреационная зона</w:t>
      </w:r>
    </w:p>
    <w:p w:rsidR="005358C4" w:rsidRPr="005358C4" w:rsidRDefault="005358C4" w:rsidP="00C15B27">
      <w:pPr>
        <w:pStyle w:val="a7"/>
        <w:spacing w:after="0" w:line="240" w:lineRule="auto"/>
        <w:ind w:left="1429"/>
        <w:jc w:val="both"/>
        <w:rPr>
          <w:rFonts w:ascii="Times New Roman" w:hAnsi="Times New Roman"/>
          <w:sz w:val="24"/>
          <w:szCs w:val="24"/>
        </w:rPr>
      </w:pPr>
      <w:r>
        <w:rPr>
          <w:rFonts w:ascii="Times New Roman" w:hAnsi="Times New Roman"/>
          <w:sz w:val="24"/>
          <w:szCs w:val="24"/>
        </w:rPr>
        <w:t xml:space="preserve">      </w:t>
      </w:r>
      <w:r w:rsidRPr="005358C4">
        <w:rPr>
          <w:rFonts w:ascii="Times New Roman" w:hAnsi="Times New Roman"/>
          <w:sz w:val="24"/>
          <w:szCs w:val="24"/>
        </w:rPr>
        <w:t>Зона озелененных</w:t>
      </w:r>
      <w:r>
        <w:rPr>
          <w:rFonts w:ascii="Times New Roman" w:hAnsi="Times New Roman"/>
          <w:sz w:val="24"/>
          <w:szCs w:val="24"/>
        </w:rPr>
        <w:t xml:space="preserve"> территорий специального назначения</w:t>
      </w:r>
    </w:p>
    <w:p w:rsidR="00EF71AA" w:rsidRDefault="00EF71AA" w:rsidP="00EF71AA">
      <w:pPr>
        <w:pStyle w:val="a7"/>
        <w:spacing w:after="0" w:line="240" w:lineRule="auto"/>
        <w:ind w:left="1429"/>
        <w:jc w:val="both"/>
        <w:rPr>
          <w:rFonts w:ascii="Times New Roman" w:hAnsi="Times New Roman"/>
          <w:sz w:val="24"/>
          <w:szCs w:val="24"/>
        </w:rPr>
      </w:pPr>
      <w:r w:rsidRPr="003C33AC">
        <w:rPr>
          <w:rFonts w:ascii="Times New Roman" w:hAnsi="Times New Roman"/>
          <w:b/>
          <w:sz w:val="24"/>
          <w:szCs w:val="24"/>
        </w:rPr>
        <w:t>Сп</w:t>
      </w:r>
      <w:r w:rsidR="00BA707D">
        <w:rPr>
          <w:rFonts w:ascii="Times New Roman" w:hAnsi="Times New Roman"/>
          <w:b/>
          <w:sz w:val="24"/>
          <w:szCs w:val="24"/>
        </w:rPr>
        <w:t>1</w:t>
      </w:r>
      <w:r w:rsidRPr="003C33AC">
        <w:rPr>
          <w:rFonts w:ascii="Times New Roman" w:hAnsi="Times New Roman"/>
          <w:sz w:val="24"/>
          <w:szCs w:val="24"/>
        </w:rPr>
        <w:t xml:space="preserve"> – зона </w:t>
      </w:r>
      <w:r w:rsidR="00BA707D">
        <w:rPr>
          <w:rFonts w:ascii="Times New Roman" w:hAnsi="Times New Roman"/>
          <w:sz w:val="24"/>
          <w:szCs w:val="24"/>
        </w:rPr>
        <w:t>для размещения объектов захоронений</w:t>
      </w:r>
    </w:p>
    <w:p w:rsidR="00BA707D" w:rsidRPr="003C33AC" w:rsidRDefault="00BA707D" w:rsidP="00BA707D">
      <w:pPr>
        <w:pStyle w:val="a7"/>
        <w:spacing w:after="0" w:line="240" w:lineRule="auto"/>
        <w:ind w:left="1429"/>
        <w:jc w:val="both"/>
        <w:rPr>
          <w:rFonts w:ascii="Times New Roman" w:hAnsi="Times New Roman"/>
          <w:sz w:val="24"/>
          <w:szCs w:val="24"/>
        </w:rPr>
      </w:pPr>
      <w:r w:rsidRPr="003C33AC">
        <w:rPr>
          <w:rFonts w:ascii="Times New Roman" w:hAnsi="Times New Roman"/>
          <w:b/>
          <w:sz w:val="24"/>
          <w:szCs w:val="24"/>
        </w:rPr>
        <w:t>Сп</w:t>
      </w:r>
      <w:r>
        <w:rPr>
          <w:rFonts w:ascii="Times New Roman" w:hAnsi="Times New Roman"/>
          <w:b/>
          <w:sz w:val="24"/>
          <w:szCs w:val="24"/>
        </w:rPr>
        <w:t>2</w:t>
      </w:r>
      <w:r w:rsidRPr="003C33AC">
        <w:rPr>
          <w:rFonts w:ascii="Times New Roman" w:hAnsi="Times New Roman"/>
          <w:sz w:val="24"/>
          <w:szCs w:val="24"/>
        </w:rPr>
        <w:t xml:space="preserve"> – </w:t>
      </w:r>
      <w:r w:rsidR="0049435D">
        <w:rPr>
          <w:rFonts w:ascii="Times New Roman" w:hAnsi="Times New Roman"/>
          <w:sz w:val="24"/>
          <w:szCs w:val="24"/>
        </w:rPr>
        <w:t>иная зона специального назначения</w:t>
      </w:r>
    </w:p>
    <w:p w:rsidR="00EF71AA" w:rsidRDefault="00EF71AA" w:rsidP="00EF71AA">
      <w:pPr>
        <w:pStyle w:val="a7"/>
        <w:widowControl w:val="0"/>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C33AC">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A707D" w:rsidRDefault="00BA707D" w:rsidP="001212FC">
      <w:pPr>
        <w:widowControl w:val="0"/>
        <w:autoSpaceDE w:val="0"/>
        <w:autoSpaceDN w:val="0"/>
        <w:adjustRightInd w:val="0"/>
        <w:ind w:left="709" w:hanging="1276"/>
        <w:jc w:val="both"/>
        <w:rPr>
          <w:noProof/>
        </w:rPr>
      </w:pPr>
    </w:p>
    <w:p w:rsidR="00BA707D" w:rsidRPr="001212FC" w:rsidRDefault="00CD3C49" w:rsidP="001212FC">
      <w:pPr>
        <w:widowControl w:val="0"/>
        <w:autoSpaceDE w:val="0"/>
        <w:autoSpaceDN w:val="0"/>
        <w:adjustRightInd w:val="0"/>
        <w:ind w:left="709" w:hanging="1276"/>
        <w:jc w:val="both"/>
      </w:pPr>
      <w:r w:rsidRPr="00CD3C49">
        <w:rPr>
          <w:noProof/>
        </w:rPr>
        <w:drawing>
          <wp:inline distT="0" distB="0" distL="0" distR="0" wp14:anchorId="248A0E00" wp14:editId="5F47D517">
            <wp:extent cx="6570835" cy="3093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78710" cy="3097428"/>
                    </a:xfrm>
                    <a:prstGeom prst="rect">
                      <a:avLst/>
                    </a:prstGeom>
                    <a:noFill/>
                    <a:ln>
                      <a:noFill/>
                    </a:ln>
                  </pic:spPr>
                </pic:pic>
              </a:graphicData>
            </a:graphic>
          </wp:inline>
        </w:drawing>
      </w:r>
    </w:p>
    <w:p w:rsidR="00EF71AA" w:rsidRPr="003C33AC" w:rsidRDefault="00EF71AA" w:rsidP="00EF71AA">
      <w:pPr>
        <w:ind w:left="-567"/>
        <w:jc w:val="center"/>
      </w:pPr>
      <w:r w:rsidRPr="003C33AC">
        <w:t xml:space="preserve">Рис. 1 – Карта градостроительного зонирования территории </w:t>
      </w:r>
      <w:r w:rsidR="005121C6" w:rsidRPr="005121C6">
        <w:t>Богодуховского</w:t>
      </w:r>
      <w:r w:rsidRPr="003C33AC">
        <w:t xml:space="preserve"> сельского поселения Павлоградского муниципального района Омской области</w:t>
      </w:r>
    </w:p>
    <w:p w:rsidR="00A27083" w:rsidRDefault="00A27083" w:rsidP="00EF71AA">
      <w:pPr>
        <w:tabs>
          <w:tab w:val="left" w:pos="1584"/>
        </w:tabs>
        <w:rPr>
          <w:rFonts w:eastAsia="Calibri"/>
          <w:lang w:eastAsia="en-US"/>
        </w:rPr>
      </w:pPr>
      <w:bookmarkStart w:id="33" w:name="_Toc67472567"/>
    </w:p>
    <w:p w:rsidR="00EF71AA" w:rsidRDefault="00EF71AA" w:rsidP="00E42C66">
      <w:pPr>
        <w:pStyle w:val="10"/>
        <w:spacing w:before="0" w:after="0" w:line="240" w:lineRule="auto"/>
        <w:ind w:left="0" w:firstLine="0"/>
        <w:jc w:val="center"/>
        <w:rPr>
          <w:b w:val="0"/>
          <w:sz w:val="28"/>
          <w:szCs w:val="28"/>
        </w:rPr>
      </w:pPr>
      <w:bookmarkStart w:id="34" w:name="_Toc67472568"/>
      <w:bookmarkEnd w:id="33"/>
      <w:r w:rsidRPr="002638CE">
        <w:rPr>
          <w:b w:val="0"/>
          <w:sz w:val="28"/>
          <w:szCs w:val="28"/>
        </w:rPr>
        <w:t xml:space="preserve">ЧАСТЬ </w:t>
      </w:r>
      <w:r w:rsidRPr="002638CE">
        <w:rPr>
          <w:b w:val="0"/>
          <w:sz w:val="28"/>
          <w:szCs w:val="28"/>
          <w:lang w:val="en-US"/>
        </w:rPr>
        <w:t>III</w:t>
      </w:r>
      <w:r w:rsidRPr="002638CE">
        <w:rPr>
          <w:b w:val="0"/>
          <w:sz w:val="28"/>
          <w:szCs w:val="28"/>
        </w:rPr>
        <w:t>. ГРАДОСТРОИТЕЛЬНЫЕ РЕГЛАМЕНТЫ</w:t>
      </w:r>
      <w:bookmarkEnd w:id="34"/>
    </w:p>
    <w:p w:rsidR="00EF71AA" w:rsidRPr="002638CE" w:rsidRDefault="00EF71AA" w:rsidP="00E42C66">
      <w:pPr>
        <w:pStyle w:val="10"/>
        <w:spacing w:before="0" w:after="0" w:line="240" w:lineRule="auto"/>
        <w:ind w:left="1843" w:hanging="1276"/>
        <w:jc w:val="center"/>
        <w:rPr>
          <w:b w:val="0"/>
          <w:sz w:val="28"/>
          <w:szCs w:val="28"/>
        </w:rPr>
      </w:pPr>
    </w:p>
    <w:p w:rsidR="00EF71AA" w:rsidRPr="00385252" w:rsidRDefault="00EF71AA" w:rsidP="00E42C66">
      <w:pPr>
        <w:pStyle w:val="3"/>
        <w:spacing w:before="0" w:after="0" w:line="240" w:lineRule="auto"/>
        <w:ind w:firstLine="0"/>
        <w:jc w:val="center"/>
        <w:rPr>
          <w:rFonts w:ascii="Times New Roman" w:hAnsi="Times New Roman" w:cs="Times New Roman"/>
          <w:b w:val="0"/>
          <w:sz w:val="28"/>
          <w:szCs w:val="28"/>
        </w:rPr>
      </w:pPr>
      <w:bookmarkStart w:id="35" w:name="_Toc67472569"/>
      <w:r w:rsidRPr="00385252">
        <w:rPr>
          <w:rFonts w:ascii="Times New Roman" w:hAnsi="Times New Roman" w:cs="Times New Roman"/>
          <w:b w:val="0"/>
          <w:sz w:val="28"/>
          <w:szCs w:val="28"/>
        </w:rPr>
        <w:t>Глава 8</w:t>
      </w:r>
      <w:r w:rsidRPr="00385252">
        <w:rPr>
          <w:rFonts w:ascii="Times New Roman" w:hAnsi="Times New Roman" w:cs="Times New Roman"/>
          <w:b w:val="0"/>
          <w:sz w:val="28"/>
          <w:szCs w:val="28"/>
        </w:rPr>
        <w:tab/>
        <w:t xml:space="preserve"> Градостроительное зонирование и регламентирование использование территорий сельского поселения</w:t>
      </w:r>
      <w:bookmarkEnd w:id="35"/>
    </w:p>
    <w:p w:rsidR="00EF71AA" w:rsidRPr="00C14C2F" w:rsidRDefault="00EF71AA" w:rsidP="00E42C66">
      <w:pPr>
        <w:jc w:val="center"/>
      </w:pPr>
    </w:p>
    <w:p w:rsidR="00EF71AA" w:rsidRDefault="00EF71AA" w:rsidP="004E1BF4">
      <w:pPr>
        <w:pStyle w:val="3"/>
        <w:spacing w:before="0" w:after="0" w:line="240" w:lineRule="auto"/>
        <w:ind w:firstLine="0"/>
        <w:jc w:val="center"/>
        <w:rPr>
          <w:rFonts w:ascii="Times New Roman" w:hAnsi="Times New Roman" w:cs="Times New Roman"/>
          <w:b w:val="0"/>
          <w:sz w:val="24"/>
          <w:szCs w:val="24"/>
        </w:rPr>
      </w:pPr>
      <w:bookmarkStart w:id="36" w:name="_Toc67472570"/>
      <w:r w:rsidRPr="002638CE">
        <w:rPr>
          <w:rFonts w:ascii="Times New Roman" w:hAnsi="Times New Roman" w:cs="Times New Roman"/>
          <w:b w:val="0"/>
          <w:sz w:val="24"/>
          <w:szCs w:val="24"/>
        </w:rPr>
        <w:t>Статья 2</w:t>
      </w:r>
      <w:r w:rsidR="00BB32A1">
        <w:rPr>
          <w:rFonts w:ascii="Times New Roman" w:hAnsi="Times New Roman" w:cs="Times New Roman"/>
          <w:b w:val="0"/>
          <w:sz w:val="24"/>
          <w:szCs w:val="24"/>
        </w:rPr>
        <w:t>1</w:t>
      </w:r>
      <w:r w:rsidRPr="002638CE">
        <w:rPr>
          <w:rFonts w:ascii="Times New Roman" w:hAnsi="Times New Roman" w:cs="Times New Roman"/>
          <w:b w:val="0"/>
          <w:sz w:val="24"/>
          <w:szCs w:val="24"/>
        </w:rPr>
        <w:tab/>
        <w:t>Градостроительные регламенты</w:t>
      </w:r>
      <w:bookmarkEnd w:id="36"/>
    </w:p>
    <w:p w:rsidR="00EF71AA" w:rsidRPr="00C14C2F" w:rsidRDefault="00EF71AA" w:rsidP="00EF71AA"/>
    <w:p w:rsidR="00EF71AA" w:rsidRPr="00476A48" w:rsidRDefault="00EF71AA" w:rsidP="001C768A">
      <w:pPr>
        <w:tabs>
          <w:tab w:val="left" w:pos="993"/>
        </w:tabs>
        <w:ind w:firstLine="709"/>
        <w:jc w:val="both"/>
      </w:pPr>
      <w:r w:rsidRPr="00476A48">
        <w:t>1</w:t>
      </w:r>
      <w:r w:rsidR="001C768A">
        <w:t>.</w:t>
      </w:r>
      <w:r w:rsidRPr="00476A48">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BB32A1">
        <w:t>Богодухо</w:t>
      </w:r>
      <w:r w:rsidRPr="00476A48">
        <w:t xml:space="preserve">вского сельского поселения Павлоградского муниципального района Омской области </w:t>
      </w:r>
      <w:r w:rsidR="00BB32A1">
        <w:t>Богодухо</w:t>
      </w:r>
      <w:r w:rsidR="00BB32A1" w:rsidRPr="00476A48">
        <w:t>вского</w:t>
      </w:r>
      <w:r w:rsidRPr="00476A48">
        <w:t xml:space="preserve"> сельское поселение наделено статусом сельского поселения, в состав которого вход</w:t>
      </w:r>
      <w:r w:rsidR="00BB32A1">
        <w:t>и</w:t>
      </w:r>
      <w:r w:rsidRPr="00476A48">
        <w:t xml:space="preserve">т село </w:t>
      </w:r>
      <w:proofErr w:type="spellStart"/>
      <w:r w:rsidR="00BB32A1">
        <w:t>Богодуховка</w:t>
      </w:r>
      <w:proofErr w:type="spellEnd"/>
      <w:r w:rsidR="00BB32A1">
        <w:t>.</w:t>
      </w:r>
    </w:p>
    <w:p w:rsidR="00EF71AA" w:rsidRPr="002638CE" w:rsidRDefault="00EF71AA" w:rsidP="001C768A">
      <w:pPr>
        <w:pStyle w:val="a7"/>
        <w:widowControl w:val="0"/>
        <w:tabs>
          <w:tab w:val="left" w:pos="993"/>
        </w:tabs>
        <w:autoSpaceDE w:val="0"/>
        <w:autoSpaceDN w:val="0"/>
        <w:adjustRightInd w:val="0"/>
        <w:spacing w:after="0" w:line="240" w:lineRule="auto"/>
        <w:ind w:left="0" w:firstLine="709"/>
        <w:jc w:val="both"/>
        <w:rPr>
          <w:rFonts w:ascii="Times New Roman" w:hAnsi="Times New Roman"/>
          <w:szCs w:val="28"/>
        </w:rPr>
      </w:pPr>
      <w:r w:rsidRPr="002638CE">
        <w:rPr>
          <w:rFonts w:ascii="Times New Roman" w:hAnsi="Times New Roman"/>
          <w:sz w:val="24"/>
          <w:szCs w:val="24"/>
        </w:rPr>
        <w:t>2</w:t>
      </w:r>
      <w:r w:rsidR="001C768A">
        <w:rPr>
          <w:rFonts w:ascii="Times New Roman" w:hAnsi="Times New Roman"/>
          <w:sz w:val="24"/>
          <w:szCs w:val="24"/>
        </w:rPr>
        <w:t>.</w:t>
      </w:r>
      <w:r w:rsidRPr="002638CE">
        <w:rPr>
          <w:rFonts w:ascii="Times New Roman" w:hAnsi="Times New Roman"/>
          <w:sz w:val="24"/>
          <w:szCs w:val="24"/>
        </w:rPr>
        <w:tab/>
      </w:r>
      <w:proofErr w:type="gramStart"/>
      <w:r w:rsidRPr="002638CE">
        <w:rPr>
          <w:rFonts w:ascii="Times New Roman" w:hAnsi="Times New Roman"/>
          <w:sz w:val="24"/>
          <w:szCs w:val="24"/>
        </w:rPr>
        <w:t>С</w:t>
      </w:r>
      <w:proofErr w:type="gramEnd"/>
      <w:r w:rsidRPr="002638CE">
        <w:rPr>
          <w:rFonts w:ascii="Times New Roman" w:hAnsi="Times New Roman"/>
          <w:sz w:val="24"/>
          <w:szCs w:val="24"/>
        </w:rPr>
        <w:t xml:space="preserve"> учетом сложившейся планировки территории </w:t>
      </w:r>
      <w:r w:rsidR="00BB32A1" w:rsidRPr="00BB32A1">
        <w:rPr>
          <w:rFonts w:ascii="Times New Roman" w:hAnsi="Times New Roman"/>
          <w:sz w:val="24"/>
          <w:szCs w:val="24"/>
        </w:rPr>
        <w:t>Богодуховского</w:t>
      </w:r>
      <w:r w:rsidRPr="002638CE">
        <w:rPr>
          <w:rFonts w:ascii="Times New Roman" w:hAnsi="Times New Roman"/>
          <w:sz w:val="24"/>
          <w:szCs w:val="24"/>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20 настоящих Правил, определенные Градостроительным кодексом Российской Федерации.</w:t>
      </w:r>
    </w:p>
    <w:p w:rsidR="005E0E5A" w:rsidRDefault="005E0E5A" w:rsidP="001C768A">
      <w:pPr>
        <w:tabs>
          <w:tab w:val="left" w:pos="993"/>
        </w:tabs>
        <w:ind w:firstLine="709"/>
        <w:jc w:val="both"/>
      </w:pPr>
      <w:r w:rsidRPr="00E20843">
        <w:rPr>
          <w:shd w:val="clear" w:color="auto" w:fill="FFFFFF"/>
        </w:rPr>
        <w:t>3</w:t>
      </w:r>
      <w:r w:rsidR="001C768A" w:rsidRPr="00E20843">
        <w:rPr>
          <w:shd w:val="clear" w:color="auto" w:fill="FFFFFF"/>
        </w:rPr>
        <w:t>.</w:t>
      </w:r>
      <w:r w:rsidRPr="00E20843">
        <w:t xml:space="preserve">Требования к архитектурно-градостроительному облику объектов капитального строительства не подлежат установлению в виду отсутствия в границах </w:t>
      </w:r>
      <w:r w:rsidR="009150CD" w:rsidRPr="00E20843">
        <w:t>Богодуховского</w:t>
      </w:r>
      <w:r w:rsidRPr="00E20843">
        <w:t xml:space="preserve"> сельского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5358C4" w:rsidRDefault="005358C4" w:rsidP="005E0E5A">
      <w:pPr>
        <w:ind w:firstLine="709"/>
        <w:jc w:val="both"/>
        <w:rPr>
          <w:bCs/>
          <w:color w:val="808080"/>
        </w:rPr>
      </w:pPr>
    </w:p>
    <w:p w:rsidR="005358C4" w:rsidRDefault="005358C4" w:rsidP="005E0E5A">
      <w:pPr>
        <w:ind w:firstLine="709"/>
        <w:jc w:val="both"/>
        <w:rPr>
          <w:bCs/>
          <w:color w:val="808080"/>
        </w:rPr>
      </w:pPr>
    </w:p>
    <w:p w:rsidR="005358C4" w:rsidRDefault="005358C4" w:rsidP="005E0E5A">
      <w:pPr>
        <w:ind w:firstLine="709"/>
        <w:jc w:val="both"/>
        <w:rPr>
          <w:bCs/>
          <w:color w:val="808080"/>
        </w:rPr>
      </w:pPr>
    </w:p>
    <w:p w:rsidR="005E0E5A" w:rsidRPr="00F22DDC" w:rsidRDefault="005E0E5A" w:rsidP="005E0E5A">
      <w:pPr>
        <w:ind w:firstLine="709"/>
        <w:jc w:val="both"/>
        <w:rPr>
          <w:color w:val="808080"/>
          <w:shd w:val="clear" w:color="auto" w:fill="FFFFFF"/>
        </w:rPr>
      </w:pPr>
    </w:p>
    <w:p w:rsidR="005E0E5A" w:rsidRDefault="005E0E5A" w:rsidP="00EF71AA">
      <w:pPr>
        <w:pStyle w:val="a7"/>
        <w:widowControl w:val="0"/>
        <w:autoSpaceDE w:val="0"/>
        <w:autoSpaceDN w:val="0"/>
        <w:adjustRightInd w:val="0"/>
        <w:spacing w:after="0" w:line="240" w:lineRule="auto"/>
        <w:ind w:left="709" w:hanging="709"/>
        <w:jc w:val="both"/>
        <w:rPr>
          <w:szCs w:val="28"/>
        </w:rPr>
        <w:sectPr w:rsidR="005E0E5A" w:rsidSect="00E57CAD">
          <w:pgSz w:w="11906" w:h="16838"/>
          <w:pgMar w:top="993" w:right="851" w:bottom="992" w:left="1701" w:header="709" w:footer="709" w:gutter="0"/>
          <w:cols w:space="708"/>
          <w:titlePg/>
          <w:docGrid w:linePitch="360"/>
        </w:sectPr>
      </w:pPr>
    </w:p>
    <w:p w:rsidR="00EF71AA" w:rsidRPr="00A27083" w:rsidRDefault="00EF71AA" w:rsidP="00E42C66">
      <w:pPr>
        <w:pStyle w:val="3"/>
        <w:tabs>
          <w:tab w:val="left" w:pos="0"/>
        </w:tabs>
        <w:spacing w:before="0" w:after="0" w:line="240" w:lineRule="auto"/>
        <w:ind w:firstLine="0"/>
        <w:jc w:val="center"/>
        <w:rPr>
          <w:rFonts w:ascii="Times New Roman" w:hAnsi="Times New Roman" w:cs="Times New Roman"/>
          <w:b w:val="0"/>
          <w:sz w:val="24"/>
          <w:szCs w:val="24"/>
        </w:rPr>
      </w:pPr>
      <w:bookmarkStart w:id="37" w:name="_Toc67472571"/>
      <w:r w:rsidRPr="00A27083">
        <w:rPr>
          <w:rFonts w:ascii="Times New Roman" w:hAnsi="Times New Roman" w:cs="Times New Roman"/>
          <w:b w:val="0"/>
          <w:sz w:val="24"/>
          <w:szCs w:val="24"/>
        </w:rPr>
        <w:lastRenderedPageBreak/>
        <w:t>Статья 2</w:t>
      </w:r>
      <w:r w:rsidR="00795FA8">
        <w:rPr>
          <w:rFonts w:ascii="Times New Roman" w:hAnsi="Times New Roman" w:cs="Times New Roman"/>
          <w:b w:val="0"/>
          <w:sz w:val="24"/>
          <w:szCs w:val="24"/>
        </w:rPr>
        <w:t>2</w:t>
      </w:r>
      <w:r w:rsidRPr="00A27083">
        <w:rPr>
          <w:rFonts w:ascii="Times New Roman" w:hAnsi="Times New Roman" w:cs="Times New Roman"/>
          <w:b w:val="0"/>
          <w:sz w:val="24"/>
          <w:szCs w:val="24"/>
        </w:rPr>
        <w:tab/>
        <w:t>Жилые зоны</w:t>
      </w:r>
      <w:bookmarkEnd w:id="37"/>
    </w:p>
    <w:p w:rsidR="00EF71AA" w:rsidRPr="00C629F3" w:rsidRDefault="00EF71AA" w:rsidP="00EF71AA"/>
    <w:p w:rsidR="00EF71AA" w:rsidRPr="003C33AC" w:rsidRDefault="00EF71AA" w:rsidP="00EF71AA">
      <w:pPr>
        <w:jc w:val="both"/>
      </w:pPr>
      <w:r w:rsidRPr="003C33AC">
        <w:rPr>
          <w:b/>
        </w:rPr>
        <w:t xml:space="preserve">Зона застройки индивидуальными жилыми домами (Ж) – </w:t>
      </w:r>
      <w:r w:rsidRPr="003C33AC">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EF71AA" w:rsidRPr="003C33AC" w:rsidRDefault="00EF71AA" w:rsidP="00EF71AA">
      <w:pPr>
        <w:jc w:val="both"/>
        <w:rPr>
          <w:sz w:val="10"/>
          <w:szCs w:val="10"/>
        </w:rPr>
      </w:pPr>
    </w:p>
    <w:tbl>
      <w:tblPr>
        <w:tblW w:w="15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57"/>
        <w:gridCol w:w="2127"/>
        <w:gridCol w:w="2126"/>
        <w:gridCol w:w="2126"/>
        <w:gridCol w:w="2127"/>
        <w:gridCol w:w="2519"/>
      </w:tblGrid>
      <w:tr w:rsidR="00EF71AA" w:rsidRPr="003C33AC" w:rsidTr="00FF3B15">
        <w:tc>
          <w:tcPr>
            <w:tcW w:w="2127"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57"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06"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19"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FF3B15">
        <w:tc>
          <w:tcPr>
            <w:tcW w:w="2127" w:type="dxa"/>
            <w:vMerge/>
            <w:shd w:val="clear" w:color="auto" w:fill="auto"/>
            <w:vAlign w:val="center"/>
          </w:tcPr>
          <w:p w:rsidR="00EF71AA" w:rsidRPr="008375DD" w:rsidRDefault="00EF71AA" w:rsidP="00833277">
            <w:pPr>
              <w:jc w:val="center"/>
              <w:rPr>
                <w:sz w:val="20"/>
              </w:rPr>
            </w:pPr>
          </w:p>
        </w:tc>
        <w:tc>
          <w:tcPr>
            <w:tcW w:w="2157" w:type="dxa"/>
            <w:vMerge/>
            <w:shd w:val="clear" w:color="auto" w:fill="auto"/>
            <w:vAlign w:val="center"/>
          </w:tcPr>
          <w:p w:rsidR="00EF71AA" w:rsidRPr="008375DD" w:rsidRDefault="00EF71AA" w:rsidP="00833277">
            <w:pPr>
              <w:jc w:val="center"/>
              <w:rPr>
                <w:sz w:val="20"/>
              </w:rPr>
            </w:pPr>
          </w:p>
        </w:tc>
        <w:tc>
          <w:tcPr>
            <w:tcW w:w="2127"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26"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26"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27"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19" w:type="dxa"/>
            <w:vMerge/>
            <w:shd w:val="clear" w:color="auto" w:fill="auto"/>
            <w:vAlign w:val="center"/>
          </w:tcPr>
          <w:p w:rsidR="00EF71AA" w:rsidRPr="008375DD" w:rsidRDefault="00EF71AA" w:rsidP="00833277">
            <w:pPr>
              <w:jc w:val="center"/>
              <w:rPr>
                <w:sz w:val="20"/>
              </w:rPr>
            </w:pPr>
          </w:p>
        </w:tc>
      </w:tr>
      <w:tr w:rsidR="00EF71AA" w:rsidRPr="003C33AC" w:rsidTr="00FF3B15">
        <w:tc>
          <w:tcPr>
            <w:tcW w:w="2127" w:type="dxa"/>
            <w:shd w:val="clear" w:color="auto" w:fill="auto"/>
            <w:vAlign w:val="center"/>
          </w:tcPr>
          <w:p w:rsidR="00EF71AA" w:rsidRPr="008375DD" w:rsidRDefault="00EF71AA" w:rsidP="00833277">
            <w:pPr>
              <w:jc w:val="center"/>
              <w:rPr>
                <w:sz w:val="20"/>
              </w:rPr>
            </w:pPr>
            <w:r w:rsidRPr="008375DD">
              <w:rPr>
                <w:sz w:val="20"/>
              </w:rPr>
              <w:t>1</w:t>
            </w:r>
          </w:p>
        </w:tc>
        <w:tc>
          <w:tcPr>
            <w:tcW w:w="2157" w:type="dxa"/>
            <w:shd w:val="clear" w:color="auto" w:fill="auto"/>
            <w:vAlign w:val="center"/>
          </w:tcPr>
          <w:p w:rsidR="00EF71AA" w:rsidRPr="008375DD" w:rsidRDefault="00EF71AA" w:rsidP="00833277">
            <w:pPr>
              <w:jc w:val="center"/>
              <w:rPr>
                <w:sz w:val="20"/>
              </w:rPr>
            </w:pPr>
            <w:r w:rsidRPr="008375DD">
              <w:rPr>
                <w:sz w:val="20"/>
              </w:rPr>
              <w:t>2</w:t>
            </w:r>
          </w:p>
        </w:tc>
        <w:tc>
          <w:tcPr>
            <w:tcW w:w="2127" w:type="dxa"/>
            <w:shd w:val="clear" w:color="auto" w:fill="auto"/>
            <w:vAlign w:val="center"/>
          </w:tcPr>
          <w:p w:rsidR="00EF71AA" w:rsidRPr="008375DD" w:rsidRDefault="00EF71AA" w:rsidP="00833277">
            <w:pPr>
              <w:jc w:val="center"/>
              <w:rPr>
                <w:sz w:val="20"/>
              </w:rPr>
            </w:pPr>
            <w:r w:rsidRPr="008375DD">
              <w:rPr>
                <w:sz w:val="20"/>
              </w:rPr>
              <w:t>3</w:t>
            </w:r>
          </w:p>
        </w:tc>
        <w:tc>
          <w:tcPr>
            <w:tcW w:w="2126" w:type="dxa"/>
            <w:shd w:val="clear" w:color="auto" w:fill="auto"/>
            <w:vAlign w:val="center"/>
          </w:tcPr>
          <w:p w:rsidR="00EF71AA" w:rsidRPr="008375DD" w:rsidRDefault="00EF71AA" w:rsidP="00833277">
            <w:pPr>
              <w:jc w:val="center"/>
              <w:rPr>
                <w:sz w:val="20"/>
              </w:rPr>
            </w:pPr>
            <w:r w:rsidRPr="008375DD">
              <w:rPr>
                <w:sz w:val="20"/>
              </w:rPr>
              <w:t>4</w:t>
            </w:r>
          </w:p>
        </w:tc>
        <w:tc>
          <w:tcPr>
            <w:tcW w:w="2126" w:type="dxa"/>
            <w:shd w:val="clear" w:color="auto" w:fill="auto"/>
            <w:vAlign w:val="center"/>
          </w:tcPr>
          <w:p w:rsidR="00EF71AA" w:rsidRPr="008375DD" w:rsidRDefault="00EF71AA" w:rsidP="00833277">
            <w:pPr>
              <w:jc w:val="center"/>
              <w:rPr>
                <w:sz w:val="20"/>
              </w:rPr>
            </w:pPr>
            <w:r w:rsidRPr="008375DD">
              <w:rPr>
                <w:sz w:val="20"/>
              </w:rPr>
              <w:t>5</w:t>
            </w:r>
          </w:p>
        </w:tc>
        <w:tc>
          <w:tcPr>
            <w:tcW w:w="2127" w:type="dxa"/>
            <w:shd w:val="clear" w:color="auto" w:fill="auto"/>
            <w:vAlign w:val="center"/>
          </w:tcPr>
          <w:p w:rsidR="00EF71AA" w:rsidRPr="008375DD" w:rsidRDefault="00EF71AA" w:rsidP="00833277">
            <w:pPr>
              <w:jc w:val="center"/>
              <w:rPr>
                <w:sz w:val="20"/>
              </w:rPr>
            </w:pPr>
            <w:r w:rsidRPr="008375DD">
              <w:rPr>
                <w:sz w:val="20"/>
              </w:rPr>
              <w:t>6</w:t>
            </w:r>
          </w:p>
        </w:tc>
        <w:tc>
          <w:tcPr>
            <w:tcW w:w="2519" w:type="dxa"/>
            <w:shd w:val="clear" w:color="auto" w:fill="auto"/>
            <w:vAlign w:val="center"/>
          </w:tcPr>
          <w:p w:rsidR="00EF71AA" w:rsidRPr="008375DD" w:rsidRDefault="00EF71AA" w:rsidP="00833277">
            <w:pPr>
              <w:jc w:val="center"/>
              <w:rPr>
                <w:sz w:val="20"/>
              </w:rPr>
            </w:pPr>
            <w:r w:rsidRPr="008375DD">
              <w:rPr>
                <w:sz w:val="20"/>
              </w:rPr>
              <w:t>7</w:t>
            </w:r>
          </w:p>
        </w:tc>
      </w:tr>
      <w:tr w:rsidR="00EF71AA" w:rsidRPr="003C33AC" w:rsidTr="00FF3B15">
        <w:tc>
          <w:tcPr>
            <w:tcW w:w="2127" w:type="dxa"/>
            <w:vMerge w:val="restart"/>
            <w:shd w:val="clear" w:color="auto" w:fill="auto"/>
            <w:vAlign w:val="center"/>
          </w:tcPr>
          <w:p w:rsidR="00EF71AA" w:rsidRPr="008375DD" w:rsidRDefault="00EF71AA" w:rsidP="00833277">
            <w:pPr>
              <w:jc w:val="center"/>
              <w:rPr>
                <w:sz w:val="20"/>
              </w:rPr>
            </w:pPr>
            <w:r w:rsidRPr="008375DD">
              <w:rPr>
                <w:sz w:val="20"/>
              </w:rPr>
              <w:t>основные</w:t>
            </w:r>
          </w:p>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rPr>
                <w:sz w:val="20"/>
              </w:rPr>
            </w:pPr>
            <w:r w:rsidRPr="008375DD">
              <w:rPr>
                <w:sz w:val="20"/>
              </w:rPr>
              <w:t>для индивидуального жилищного строительства (2.1)</w:t>
            </w:r>
          </w:p>
        </w:tc>
        <w:tc>
          <w:tcPr>
            <w:tcW w:w="2127" w:type="dxa"/>
            <w:shd w:val="clear" w:color="auto" w:fill="auto"/>
            <w:vAlign w:val="center"/>
          </w:tcPr>
          <w:p w:rsidR="00EF71AA" w:rsidRPr="008375DD" w:rsidRDefault="00EF71AA" w:rsidP="00833277">
            <w:pPr>
              <w:jc w:val="center"/>
              <w:rPr>
                <w:sz w:val="20"/>
              </w:rPr>
            </w:pPr>
            <w:r w:rsidRPr="008375DD">
              <w:rPr>
                <w:sz w:val="20"/>
              </w:rPr>
              <w:t>от 0,04 до 0,30</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6" w:type="dxa"/>
            <w:shd w:val="clear" w:color="auto" w:fill="auto"/>
            <w:vAlign w:val="center"/>
          </w:tcPr>
          <w:p w:rsidR="00EF71AA" w:rsidRPr="008375DD" w:rsidRDefault="00EF71AA" w:rsidP="00833277">
            <w:pPr>
              <w:tabs>
                <w:tab w:val="left" w:pos="1440"/>
              </w:tabs>
              <w:jc w:val="center"/>
              <w:rPr>
                <w:sz w:val="20"/>
              </w:rPr>
            </w:pPr>
            <w:r w:rsidRPr="008375DD">
              <w:rPr>
                <w:sz w:val="20"/>
              </w:rPr>
              <w:t>Минимальный отступ от границ соседнего участка до:</w:t>
            </w:r>
          </w:p>
          <w:p w:rsidR="00EF71AA" w:rsidRPr="008375DD" w:rsidRDefault="00EF71AA" w:rsidP="00833277">
            <w:pPr>
              <w:tabs>
                <w:tab w:val="left" w:pos="1440"/>
              </w:tabs>
              <w:jc w:val="center"/>
              <w:rPr>
                <w:sz w:val="20"/>
              </w:rPr>
            </w:pPr>
            <w:r w:rsidRPr="008375DD">
              <w:rPr>
                <w:sz w:val="20"/>
              </w:rPr>
              <w:t>- основного строения – 3 м;</w:t>
            </w:r>
          </w:p>
          <w:p w:rsidR="00EF71AA" w:rsidRPr="008375DD" w:rsidRDefault="00EF71AA" w:rsidP="00833277">
            <w:pPr>
              <w:tabs>
                <w:tab w:val="left" w:pos="1440"/>
              </w:tabs>
              <w:jc w:val="center"/>
              <w:rPr>
                <w:sz w:val="20"/>
              </w:rPr>
            </w:pPr>
            <w:r w:rsidRPr="008375DD">
              <w:rPr>
                <w:sz w:val="20"/>
              </w:rPr>
              <w:t>- от постройки для содержания скота и птицы – 4 м;</w:t>
            </w:r>
          </w:p>
          <w:p w:rsidR="00EF71AA" w:rsidRPr="008375DD" w:rsidRDefault="00EF71AA" w:rsidP="00833277">
            <w:pPr>
              <w:jc w:val="center"/>
              <w:rPr>
                <w:sz w:val="20"/>
              </w:rPr>
            </w:pPr>
            <w:r w:rsidRPr="008375DD">
              <w:rPr>
                <w:sz w:val="20"/>
              </w:rPr>
              <w:t>- от других построек (бани автостоянки и др.) - 1 м</w:t>
            </w:r>
          </w:p>
        </w:tc>
        <w:tc>
          <w:tcPr>
            <w:tcW w:w="2127" w:type="dxa"/>
            <w:shd w:val="clear" w:color="auto" w:fill="auto"/>
            <w:vAlign w:val="center"/>
          </w:tcPr>
          <w:p w:rsidR="00EF71AA" w:rsidRPr="008375DD" w:rsidRDefault="00EF71AA" w:rsidP="00833277">
            <w:pPr>
              <w:jc w:val="center"/>
              <w:rPr>
                <w:sz w:val="20"/>
              </w:rPr>
            </w:pPr>
            <w:r w:rsidRPr="008375DD">
              <w:rPr>
                <w:sz w:val="20"/>
              </w:rPr>
              <w:t>30</w:t>
            </w:r>
          </w:p>
        </w:tc>
        <w:tc>
          <w:tcPr>
            <w:tcW w:w="2519" w:type="dxa"/>
            <w:vMerge w:val="restart"/>
            <w:shd w:val="clear" w:color="auto" w:fill="auto"/>
            <w:vAlign w:val="center"/>
          </w:tcPr>
          <w:p w:rsidR="00EF71AA" w:rsidRPr="008375DD" w:rsidRDefault="00EF71AA" w:rsidP="00833277">
            <w:pPr>
              <w:jc w:val="center"/>
              <w:rPr>
                <w:sz w:val="20"/>
              </w:rPr>
            </w:pPr>
            <w:r w:rsidRPr="008375DD">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EF71AA" w:rsidRPr="003C33AC" w:rsidTr="00FF3B15">
        <w:tc>
          <w:tcPr>
            <w:tcW w:w="2127" w:type="dxa"/>
            <w:vMerge/>
            <w:shd w:val="clear" w:color="auto" w:fill="auto"/>
            <w:vAlign w:val="center"/>
          </w:tcPr>
          <w:p w:rsidR="00EF71AA" w:rsidRPr="008375DD" w:rsidRDefault="00EF71AA" w:rsidP="00833277">
            <w:pPr>
              <w:jc w:val="center"/>
            </w:pPr>
          </w:p>
        </w:tc>
        <w:tc>
          <w:tcPr>
            <w:tcW w:w="2157" w:type="dxa"/>
            <w:shd w:val="clear" w:color="auto" w:fill="auto"/>
            <w:vAlign w:val="center"/>
          </w:tcPr>
          <w:p w:rsidR="00EF71AA" w:rsidRPr="008375DD" w:rsidRDefault="00EF71AA" w:rsidP="00833277">
            <w:pPr>
              <w:rPr>
                <w:sz w:val="20"/>
              </w:rPr>
            </w:pPr>
            <w:r w:rsidRPr="008375DD">
              <w:rPr>
                <w:sz w:val="20"/>
              </w:rPr>
              <w:t>малоэтажная многоквартирная жилая застройка (2.1.1)</w:t>
            </w:r>
          </w:p>
        </w:tc>
        <w:tc>
          <w:tcPr>
            <w:tcW w:w="2127" w:type="dxa"/>
            <w:shd w:val="clear" w:color="auto" w:fill="auto"/>
            <w:vAlign w:val="center"/>
          </w:tcPr>
          <w:p w:rsidR="00EF71AA" w:rsidRPr="008375DD" w:rsidRDefault="00EF71AA" w:rsidP="005121C6">
            <w:pPr>
              <w:jc w:val="center"/>
              <w:rPr>
                <w:sz w:val="20"/>
              </w:rPr>
            </w:pPr>
            <w:r w:rsidRPr="008375DD">
              <w:rPr>
                <w:sz w:val="20"/>
              </w:rPr>
              <w:t>от 0,0</w:t>
            </w:r>
            <w:r w:rsidR="005121C6">
              <w:rPr>
                <w:sz w:val="20"/>
              </w:rPr>
              <w:t>2</w:t>
            </w:r>
            <w:r w:rsidRPr="008375DD">
              <w:rPr>
                <w:sz w:val="20"/>
              </w:rPr>
              <w:t xml:space="preserve"> до 0,30</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7" w:type="dxa"/>
            <w:shd w:val="clear" w:color="auto" w:fill="auto"/>
            <w:vAlign w:val="center"/>
          </w:tcPr>
          <w:p w:rsidR="00EF71AA" w:rsidRPr="008375DD" w:rsidRDefault="00EF71AA" w:rsidP="00833277">
            <w:pPr>
              <w:jc w:val="center"/>
              <w:rPr>
                <w:sz w:val="20"/>
              </w:rPr>
            </w:pPr>
            <w:r w:rsidRPr="008375DD">
              <w:rPr>
                <w:sz w:val="20"/>
              </w:rPr>
              <w:t>40</w:t>
            </w:r>
          </w:p>
        </w:tc>
        <w:tc>
          <w:tcPr>
            <w:tcW w:w="2519" w:type="dxa"/>
            <w:vMerge/>
            <w:shd w:val="clear" w:color="auto" w:fill="auto"/>
            <w:vAlign w:val="center"/>
          </w:tcPr>
          <w:p w:rsidR="00EF71AA" w:rsidRPr="008375DD" w:rsidRDefault="00EF71AA" w:rsidP="00833277">
            <w:pPr>
              <w:jc w:val="center"/>
            </w:pPr>
          </w:p>
        </w:tc>
      </w:tr>
      <w:tr w:rsidR="00EF71AA" w:rsidRPr="003C33AC" w:rsidTr="00FF3B15">
        <w:tc>
          <w:tcPr>
            <w:tcW w:w="2127"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rPr>
                <w:sz w:val="20"/>
              </w:rPr>
            </w:pPr>
            <w:r w:rsidRPr="008375DD">
              <w:rPr>
                <w:rStyle w:val="FontStyle22"/>
                <w:sz w:val="20"/>
                <w:szCs w:val="20"/>
              </w:rPr>
              <w:t>для ведения личного подсобного хозяйства (приусадебный земельный участок)</w:t>
            </w:r>
            <w:r w:rsidRPr="008375DD">
              <w:rPr>
                <w:sz w:val="20"/>
              </w:rPr>
              <w:t xml:space="preserve"> (2.2)</w:t>
            </w:r>
          </w:p>
        </w:tc>
        <w:tc>
          <w:tcPr>
            <w:tcW w:w="2127" w:type="dxa"/>
            <w:shd w:val="clear" w:color="auto" w:fill="auto"/>
            <w:vAlign w:val="center"/>
          </w:tcPr>
          <w:p w:rsidR="00EF71AA" w:rsidRPr="008375DD" w:rsidRDefault="00EF71AA" w:rsidP="00833277">
            <w:pPr>
              <w:jc w:val="center"/>
              <w:rPr>
                <w:sz w:val="20"/>
              </w:rPr>
            </w:pPr>
            <w:r w:rsidRPr="008375DD">
              <w:rPr>
                <w:sz w:val="20"/>
              </w:rPr>
              <w:t>от 0,03 до 0,30</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6" w:type="dxa"/>
            <w:shd w:val="clear" w:color="auto" w:fill="auto"/>
            <w:vAlign w:val="center"/>
          </w:tcPr>
          <w:p w:rsidR="00EF71AA" w:rsidRPr="008375DD" w:rsidRDefault="00EF71AA" w:rsidP="00833277">
            <w:pPr>
              <w:tabs>
                <w:tab w:val="left" w:pos="1440"/>
              </w:tabs>
              <w:jc w:val="center"/>
              <w:rPr>
                <w:sz w:val="20"/>
              </w:rPr>
            </w:pPr>
            <w:r w:rsidRPr="008375DD">
              <w:rPr>
                <w:sz w:val="20"/>
              </w:rPr>
              <w:t>Минимальный отступ от границ соседнего участка до:</w:t>
            </w:r>
          </w:p>
          <w:p w:rsidR="00EF71AA" w:rsidRPr="008375DD" w:rsidRDefault="00EF71AA" w:rsidP="00833277">
            <w:pPr>
              <w:tabs>
                <w:tab w:val="left" w:pos="1440"/>
              </w:tabs>
              <w:jc w:val="center"/>
              <w:rPr>
                <w:sz w:val="20"/>
              </w:rPr>
            </w:pPr>
            <w:r w:rsidRPr="008375DD">
              <w:rPr>
                <w:sz w:val="20"/>
              </w:rPr>
              <w:t>- основного строения – 3 м;</w:t>
            </w:r>
          </w:p>
          <w:p w:rsidR="00EF71AA" w:rsidRPr="008375DD" w:rsidRDefault="00EF71AA" w:rsidP="00833277">
            <w:pPr>
              <w:tabs>
                <w:tab w:val="left" w:pos="1440"/>
              </w:tabs>
              <w:jc w:val="center"/>
              <w:rPr>
                <w:sz w:val="20"/>
              </w:rPr>
            </w:pPr>
            <w:r w:rsidRPr="008375DD">
              <w:rPr>
                <w:sz w:val="20"/>
              </w:rPr>
              <w:lastRenderedPageBreak/>
              <w:t>- от постройки для содержания скота и птицы – 4 м;</w:t>
            </w:r>
          </w:p>
          <w:p w:rsidR="00EF71AA" w:rsidRPr="008375DD" w:rsidRDefault="00EF71AA" w:rsidP="00833277">
            <w:pPr>
              <w:jc w:val="center"/>
              <w:rPr>
                <w:sz w:val="20"/>
              </w:rPr>
            </w:pPr>
            <w:r w:rsidRPr="008375DD">
              <w:rPr>
                <w:sz w:val="20"/>
              </w:rPr>
              <w:t>- от других построек (бани автостоянки и др.) - 1 м</w:t>
            </w:r>
          </w:p>
        </w:tc>
        <w:tc>
          <w:tcPr>
            <w:tcW w:w="2127" w:type="dxa"/>
            <w:shd w:val="clear" w:color="auto" w:fill="auto"/>
            <w:vAlign w:val="center"/>
          </w:tcPr>
          <w:p w:rsidR="00EF71AA" w:rsidRPr="008375DD" w:rsidRDefault="00EF71AA" w:rsidP="00833277">
            <w:pPr>
              <w:jc w:val="center"/>
              <w:rPr>
                <w:sz w:val="20"/>
              </w:rPr>
            </w:pPr>
            <w:r w:rsidRPr="008375DD">
              <w:rPr>
                <w:sz w:val="20"/>
              </w:rPr>
              <w:lastRenderedPageBreak/>
              <w:t>20</w:t>
            </w:r>
          </w:p>
        </w:tc>
        <w:tc>
          <w:tcPr>
            <w:tcW w:w="2519" w:type="dxa"/>
            <w:vMerge/>
            <w:shd w:val="clear" w:color="auto" w:fill="auto"/>
            <w:vAlign w:val="center"/>
          </w:tcPr>
          <w:p w:rsidR="00EF71AA" w:rsidRPr="008375DD" w:rsidRDefault="00EF71AA" w:rsidP="00833277">
            <w:pPr>
              <w:jc w:val="center"/>
              <w:rPr>
                <w:sz w:val="20"/>
              </w:rPr>
            </w:pPr>
          </w:p>
        </w:tc>
      </w:tr>
      <w:tr w:rsidR="00EF71AA" w:rsidRPr="003C33AC" w:rsidTr="00FF3B15">
        <w:tc>
          <w:tcPr>
            <w:tcW w:w="2127"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rPr>
                <w:rStyle w:val="FontStyle22"/>
                <w:sz w:val="20"/>
                <w:szCs w:val="20"/>
              </w:rPr>
            </w:pPr>
            <w:r w:rsidRPr="008375DD">
              <w:rPr>
                <w:rStyle w:val="FontStyle22"/>
                <w:sz w:val="20"/>
                <w:szCs w:val="20"/>
              </w:rPr>
              <w:t>блокированная жилая застройка (2.3)</w:t>
            </w:r>
          </w:p>
        </w:tc>
        <w:tc>
          <w:tcPr>
            <w:tcW w:w="2127" w:type="dxa"/>
            <w:shd w:val="clear" w:color="auto" w:fill="auto"/>
            <w:vAlign w:val="center"/>
          </w:tcPr>
          <w:p w:rsidR="00EF71AA" w:rsidRPr="008375DD" w:rsidRDefault="00EF71AA" w:rsidP="00833277">
            <w:pPr>
              <w:jc w:val="center"/>
              <w:rPr>
                <w:sz w:val="20"/>
              </w:rPr>
            </w:pPr>
            <w:r w:rsidRPr="008375DD">
              <w:rPr>
                <w:sz w:val="20"/>
              </w:rPr>
              <w:t>от 0,03 до 0,30</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6" w:type="dxa"/>
            <w:shd w:val="clear" w:color="auto" w:fill="auto"/>
            <w:vAlign w:val="center"/>
          </w:tcPr>
          <w:p w:rsidR="00EF71AA" w:rsidRPr="008375DD" w:rsidRDefault="00EF71AA" w:rsidP="00833277">
            <w:pPr>
              <w:tabs>
                <w:tab w:val="left" w:pos="1440"/>
              </w:tabs>
              <w:jc w:val="center"/>
              <w:rPr>
                <w:sz w:val="20"/>
              </w:rPr>
            </w:pPr>
            <w:r w:rsidRPr="008375DD">
              <w:rPr>
                <w:sz w:val="20"/>
              </w:rPr>
              <w:t>Минимальный отступ от границ соседнего участка до:</w:t>
            </w:r>
          </w:p>
          <w:p w:rsidR="00EF71AA" w:rsidRPr="008375DD" w:rsidRDefault="00EF71AA" w:rsidP="00833277">
            <w:pPr>
              <w:tabs>
                <w:tab w:val="left" w:pos="1440"/>
              </w:tabs>
              <w:jc w:val="center"/>
              <w:rPr>
                <w:sz w:val="20"/>
              </w:rPr>
            </w:pPr>
            <w:r w:rsidRPr="008375DD">
              <w:rPr>
                <w:sz w:val="20"/>
              </w:rPr>
              <w:t>- основного строения – 3 м;</w:t>
            </w:r>
          </w:p>
          <w:p w:rsidR="00EF71AA" w:rsidRPr="008375DD" w:rsidRDefault="00EF71AA" w:rsidP="00833277">
            <w:pPr>
              <w:tabs>
                <w:tab w:val="left" w:pos="1440"/>
              </w:tabs>
              <w:jc w:val="center"/>
              <w:rPr>
                <w:sz w:val="20"/>
              </w:rPr>
            </w:pPr>
            <w:r w:rsidRPr="008375DD">
              <w:rPr>
                <w:sz w:val="20"/>
              </w:rPr>
              <w:t>- от постройки для содержания скота и птицы – 4 м;</w:t>
            </w:r>
          </w:p>
          <w:p w:rsidR="00EF71AA" w:rsidRPr="008375DD" w:rsidRDefault="00EF71AA" w:rsidP="00833277">
            <w:pPr>
              <w:jc w:val="center"/>
              <w:rPr>
                <w:sz w:val="20"/>
              </w:rPr>
            </w:pPr>
            <w:r w:rsidRPr="008375DD">
              <w:rPr>
                <w:sz w:val="20"/>
              </w:rPr>
              <w:t>- от других построек (бани автостоянки и др.) - 1 м</w:t>
            </w:r>
          </w:p>
        </w:tc>
        <w:tc>
          <w:tcPr>
            <w:tcW w:w="2127" w:type="dxa"/>
            <w:shd w:val="clear" w:color="auto" w:fill="auto"/>
            <w:vAlign w:val="center"/>
          </w:tcPr>
          <w:p w:rsidR="00EF71AA" w:rsidRPr="008375DD" w:rsidRDefault="00EF71AA" w:rsidP="00833277">
            <w:pPr>
              <w:jc w:val="center"/>
              <w:rPr>
                <w:sz w:val="20"/>
              </w:rPr>
            </w:pPr>
            <w:r w:rsidRPr="008375DD">
              <w:rPr>
                <w:sz w:val="20"/>
              </w:rPr>
              <w:t>30</w:t>
            </w:r>
          </w:p>
        </w:tc>
        <w:tc>
          <w:tcPr>
            <w:tcW w:w="2519" w:type="dxa"/>
            <w:vMerge/>
            <w:shd w:val="clear" w:color="auto" w:fill="auto"/>
            <w:vAlign w:val="center"/>
          </w:tcPr>
          <w:p w:rsidR="00EF71AA" w:rsidRPr="008375DD" w:rsidRDefault="00EF71AA" w:rsidP="00833277">
            <w:pPr>
              <w:jc w:val="center"/>
              <w:rPr>
                <w:sz w:val="20"/>
              </w:rPr>
            </w:pPr>
          </w:p>
        </w:tc>
      </w:tr>
      <w:tr w:rsidR="00EF71AA" w:rsidRPr="003C33AC" w:rsidTr="00FF3B15">
        <w:tc>
          <w:tcPr>
            <w:tcW w:w="2127" w:type="dxa"/>
            <w:vMerge/>
            <w:shd w:val="clear" w:color="auto" w:fill="auto"/>
          </w:tcPr>
          <w:p w:rsidR="00EF71AA" w:rsidRPr="008375DD" w:rsidRDefault="00EF71AA" w:rsidP="00833277">
            <w:pPr>
              <w:jc w:val="both"/>
              <w:rPr>
                <w:sz w:val="20"/>
              </w:rPr>
            </w:pPr>
          </w:p>
        </w:tc>
        <w:tc>
          <w:tcPr>
            <w:tcW w:w="2157" w:type="dxa"/>
            <w:shd w:val="clear" w:color="auto" w:fill="auto"/>
            <w:vAlign w:val="center"/>
          </w:tcPr>
          <w:p w:rsidR="00EF71AA" w:rsidRPr="008375DD" w:rsidRDefault="00EF71AA" w:rsidP="00833277">
            <w:pPr>
              <w:rPr>
                <w:rStyle w:val="FontStyle22"/>
                <w:sz w:val="20"/>
                <w:szCs w:val="20"/>
              </w:rPr>
            </w:pPr>
            <w:r w:rsidRPr="008375DD">
              <w:rPr>
                <w:sz w:val="20"/>
              </w:rPr>
              <w:t>ведение огородничества (13.1)</w:t>
            </w:r>
          </w:p>
        </w:tc>
        <w:tc>
          <w:tcPr>
            <w:tcW w:w="2127" w:type="dxa"/>
            <w:shd w:val="clear" w:color="auto" w:fill="auto"/>
            <w:vAlign w:val="center"/>
          </w:tcPr>
          <w:p w:rsidR="00EF71AA" w:rsidRPr="008375DD" w:rsidRDefault="00EF71AA" w:rsidP="00833277">
            <w:pPr>
              <w:jc w:val="center"/>
              <w:rPr>
                <w:sz w:val="20"/>
              </w:rPr>
            </w:pPr>
            <w:r w:rsidRPr="008375DD">
              <w:rPr>
                <w:sz w:val="20"/>
              </w:rPr>
              <w:t>от 0,02 до 0,15</w:t>
            </w:r>
          </w:p>
        </w:tc>
        <w:tc>
          <w:tcPr>
            <w:tcW w:w="2126"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26"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27"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19" w:type="dxa"/>
            <w:shd w:val="clear" w:color="auto" w:fill="auto"/>
            <w:vAlign w:val="center"/>
          </w:tcPr>
          <w:p w:rsidR="00EF71AA" w:rsidRPr="008375DD" w:rsidRDefault="00EF71AA" w:rsidP="00833277">
            <w:pPr>
              <w:jc w:val="center"/>
              <w:rPr>
                <w:sz w:val="20"/>
              </w:rPr>
            </w:pPr>
            <w:r w:rsidRPr="008375DD">
              <w:rPr>
                <w:sz w:val="20"/>
              </w:rPr>
              <w:t>Без права возведения объектов капитального строительства</w:t>
            </w:r>
          </w:p>
        </w:tc>
      </w:tr>
      <w:tr w:rsidR="00EF71AA" w:rsidRPr="003C33AC" w:rsidTr="00FF3B15">
        <w:tc>
          <w:tcPr>
            <w:tcW w:w="2127" w:type="dxa"/>
            <w:vMerge w:val="restart"/>
            <w:shd w:val="clear" w:color="auto" w:fill="auto"/>
            <w:vAlign w:val="center"/>
          </w:tcPr>
          <w:p w:rsidR="00EF71AA" w:rsidRPr="008375DD" w:rsidRDefault="00EF71AA" w:rsidP="00833277">
            <w:pPr>
              <w:jc w:val="center"/>
            </w:pPr>
            <w:r w:rsidRPr="008375DD">
              <w:rPr>
                <w:sz w:val="20"/>
              </w:rPr>
              <w:t>основные</w:t>
            </w:r>
          </w:p>
        </w:tc>
        <w:tc>
          <w:tcPr>
            <w:tcW w:w="2157" w:type="dxa"/>
            <w:shd w:val="clear" w:color="auto" w:fill="auto"/>
            <w:vAlign w:val="center"/>
          </w:tcPr>
          <w:p w:rsidR="00EF71AA" w:rsidRPr="008375DD" w:rsidRDefault="00EF71AA" w:rsidP="00833277">
            <w:pPr>
              <w:rPr>
                <w:sz w:val="20"/>
              </w:rPr>
            </w:pPr>
            <w:r w:rsidRPr="008375DD">
              <w:rPr>
                <w:sz w:val="20"/>
              </w:rPr>
              <w:t>обслуживание жилой застройки (2.7)</w:t>
            </w:r>
          </w:p>
        </w:tc>
        <w:tc>
          <w:tcPr>
            <w:tcW w:w="2127" w:type="dxa"/>
            <w:shd w:val="clear" w:color="auto" w:fill="auto"/>
            <w:vAlign w:val="center"/>
          </w:tcPr>
          <w:p w:rsidR="00EF71AA" w:rsidRPr="008375DD" w:rsidRDefault="00EF71AA" w:rsidP="00833277">
            <w:pPr>
              <w:jc w:val="center"/>
              <w:rPr>
                <w:sz w:val="20"/>
              </w:rPr>
            </w:pPr>
            <w:r w:rsidRPr="008375DD">
              <w:rPr>
                <w:sz w:val="20"/>
              </w:rPr>
              <w:t>от 0,01</w:t>
            </w:r>
          </w:p>
        </w:tc>
        <w:tc>
          <w:tcPr>
            <w:tcW w:w="2126" w:type="dxa"/>
            <w:shd w:val="clear" w:color="auto" w:fill="auto"/>
            <w:vAlign w:val="center"/>
          </w:tcPr>
          <w:p w:rsidR="00EF71AA" w:rsidRPr="008375DD" w:rsidRDefault="00EF71AA" w:rsidP="00833277">
            <w:pPr>
              <w:jc w:val="center"/>
              <w:rPr>
                <w:sz w:val="20"/>
              </w:rPr>
            </w:pPr>
            <w:r w:rsidRPr="008375DD">
              <w:rPr>
                <w:sz w:val="20"/>
              </w:rPr>
              <w:t>2</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7" w:type="dxa"/>
            <w:shd w:val="clear" w:color="auto" w:fill="auto"/>
            <w:vAlign w:val="center"/>
          </w:tcPr>
          <w:p w:rsidR="00EF71AA" w:rsidRPr="008375DD" w:rsidRDefault="00EF71AA" w:rsidP="00833277">
            <w:pPr>
              <w:jc w:val="center"/>
              <w:rPr>
                <w:sz w:val="20"/>
              </w:rPr>
            </w:pPr>
            <w:r w:rsidRPr="008375DD">
              <w:rPr>
                <w:sz w:val="20"/>
              </w:rPr>
              <w:t>50</w:t>
            </w:r>
          </w:p>
        </w:tc>
        <w:tc>
          <w:tcPr>
            <w:tcW w:w="2519" w:type="dxa"/>
            <w:shd w:val="clear" w:color="auto" w:fill="auto"/>
            <w:vAlign w:val="center"/>
          </w:tcPr>
          <w:p w:rsidR="00EF71AA" w:rsidRPr="008375DD" w:rsidRDefault="00EF71AA" w:rsidP="00833277">
            <w:pPr>
              <w:jc w:val="center"/>
              <w:rPr>
                <w:sz w:val="20"/>
              </w:rPr>
            </w:pPr>
            <w:r w:rsidRPr="008375DD">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EF71AA" w:rsidRPr="003C33AC" w:rsidTr="00FF3B15">
        <w:tc>
          <w:tcPr>
            <w:tcW w:w="2127"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rPr>
                <w:sz w:val="20"/>
              </w:rPr>
            </w:pPr>
            <w:r w:rsidRPr="008375DD">
              <w:rPr>
                <w:rStyle w:val="FontStyle22"/>
                <w:sz w:val="20"/>
                <w:szCs w:val="20"/>
              </w:rPr>
              <w:t>коммунальное обслуживание (3.1)</w:t>
            </w:r>
          </w:p>
        </w:tc>
        <w:tc>
          <w:tcPr>
            <w:tcW w:w="2127"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26" w:type="dxa"/>
            <w:shd w:val="clear" w:color="auto" w:fill="auto"/>
            <w:vAlign w:val="center"/>
          </w:tcPr>
          <w:p w:rsidR="00EF71AA" w:rsidRPr="008375DD" w:rsidRDefault="00EF71AA" w:rsidP="00833277">
            <w:pPr>
              <w:jc w:val="center"/>
              <w:rPr>
                <w:sz w:val="20"/>
              </w:rPr>
            </w:pPr>
            <w:r w:rsidRPr="008375DD">
              <w:rPr>
                <w:sz w:val="20"/>
              </w:rPr>
              <w:t>2</w:t>
            </w:r>
          </w:p>
        </w:tc>
        <w:tc>
          <w:tcPr>
            <w:tcW w:w="2126" w:type="dxa"/>
            <w:shd w:val="clear" w:color="auto" w:fill="auto"/>
            <w:vAlign w:val="center"/>
          </w:tcPr>
          <w:p w:rsidR="00EF71AA" w:rsidRPr="008375DD" w:rsidRDefault="00EF71AA" w:rsidP="00833277">
            <w:pPr>
              <w:jc w:val="center"/>
              <w:rPr>
                <w:sz w:val="20"/>
              </w:rPr>
            </w:pPr>
            <w:r w:rsidRPr="008375DD">
              <w:rPr>
                <w:sz w:val="20"/>
              </w:rPr>
              <w:t>3</w:t>
            </w:r>
          </w:p>
        </w:tc>
        <w:tc>
          <w:tcPr>
            <w:tcW w:w="2127" w:type="dxa"/>
            <w:shd w:val="clear" w:color="auto" w:fill="auto"/>
            <w:vAlign w:val="center"/>
          </w:tcPr>
          <w:p w:rsidR="00EF71AA" w:rsidRPr="008375DD" w:rsidRDefault="00EF71AA" w:rsidP="00833277">
            <w:pPr>
              <w:jc w:val="center"/>
              <w:rPr>
                <w:sz w:val="20"/>
              </w:rPr>
            </w:pPr>
            <w:r w:rsidRPr="008375DD">
              <w:rPr>
                <w:sz w:val="20"/>
              </w:rPr>
              <w:t>50</w:t>
            </w:r>
          </w:p>
        </w:tc>
        <w:tc>
          <w:tcPr>
            <w:tcW w:w="2519" w:type="dxa"/>
            <w:shd w:val="clear" w:color="auto" w:fill="auto"/>
            <w:vAlign w:val="center"/>
          </w:tcPr>
          <w:p w:rsidR="00EF71AA" w:rsidRPr="008375DD" w:rsidRDefault="00EF71AA" w:rsidP="00833277">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EF71AA" w:rsidRPr="003C33AC" w:rsidTr="00FF3B15">
        <w:trPr>
          <w:trHeight w:val="1400"/>
        </w:trPr>
        <w:tc>
          <w:tcPr>
            <w:tcW w:w="2127"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pStyle w:val="13"/>
              <w:widowControl w:val="0"/>
              <w:ind w:left="0" w:firstLine="0"/>
              <w:rPr>
                <w:sz w:val="20"/>
                <w:szCs w:val="20"/>
              </w:rPr>
            </w:pPr>
            <w:r w:rsidRPr="008375DD">
              <w:rPr>
                <w:sz w:val="20"/>
                <w:szCs w:val="20"/>
              </w:rPr>
              <w:t>земельные участки (территории) общего пользования (12.0)</w:t>
            </w:r>
          </w:p>
        </w:tc>
        <w:tc>
          <w:tcPr>
            <w:tcW w:w="2127"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26"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26"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27"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19" w:type="dxa"/>
            <w:shd w:val="clear" w:color="auto" w:fill="auto"/>
            <w:vAlign w:val="center"/>
          </w:tcPr>
          <w:p w:rsidR="00EF71AA" w:rsidRPr="008375DD" w:rsidRDefault="00EF71AA" w:rsidP="00833277">
            <w:pPr>
              <w:jc w:val="center"/>
              <w:rPr>
                <w:sz w:val="20"/>
              </w:rPr>
            </w:pPr>
            <w:r w:rsidRPr="008375DD">
              <w:rPr>
                <w:sz w:val="20"/>
              </w:rPr>
              <w:t>Земельные участки (территории) общего пользования не подлежат приватизации</w:t>
            </w:r>
          </w:p>
        </w:tc>
      </w:tr>
      <w:tr w:rsidR="00FF3B15" w:rsidRPr="003C33AC" w:rsidTr="00250D08">
        <w:trPr>
          <w:trHeight w:val="1400"/>
        </w:trPr>
        <w:tc>
          <w:tcPr>
            <w:tcW w:w="2127" w:type="dxa"/>
            <w:vMerge w:val="restart"/>
            <w:shd w:val="clear" w:color="auto" w:fill="auto"/>
            <w:vAlign w:val="center"/>
          </w:tcPr>
          <w:p w:rsidR="00FF3B15" w:rsidRPr="00FF3B15" w:rsidRDefault="00FF3B15" w:rsidP="00FF3B15">
            <w:pPr>
              <w:jc w:val="center"/>
              <w:rPr>
                <w:rStyle w:val="FontStyle22"/>
                <w:sz w:val="20"/>
                <w:szCs w:val="20"/>
              </w:rPr>
            </w:pPr>
            <w:r w:rsidRPr="008375DD">
              <w:rPr>
                <w:sz w:val="20"/>
              </w:rPr>
              <w:lastRenderedPageBreak/>
              <w:t>основные</w:t>
            </w:r>
          </w:p>
        </w:tc>
        <w:tc>
          <w:tcPr>
            <w:tcW w:w="2157" w:type="dxa"/>
            <w:shd w:val="clear" w:color="auto" w:fill="auto"/>
            <w:vAlign w:val="center"/>
          </w:tcPr>
          <w:p w:rsidR="00FF3B15" w:rsidRPr="00E53710" w:rsidRDefault="00FF3B15" w:rsidP="00FF3B15">
            <w:pPr>
              <w:rPr>
                <w:rStyle w:val="FontStyle22"/>
                <w:sz w:val="20"/>
                <w:szCs w:val="20"/>
              </w:rPr>
            </w:pPr>
            <w:r w:rsidRPr="00E53710">
              <w:rPr>
                <w:rStyle w:val="FontStyle22"/>
                <w:sz w:val="20"/>
                <w:szCs w:val="20"/>
              </w:rPr>
              <w:t>Площадки для занятий спортом (</w:t>
            </w:r>
            <w:r w:rsidRPr="00E53710">
              <w:rPr>
                <w:sz w:val="20"/>
              </w:rPr>
              <w:t>5.1.3</w:t>
            </w:r>
            <w:r w:rsidRPr="00E53710">
              <w:rPr>
                <w:rStyle w:val="FontStyle22"/>
                <w:sz w:val="20"/>
                <w:szCs w:val="20"/>
              </w:rPr>
              <w:t>)</w:t>
            </w:r>
          </w:p>
        </w:tc>
        <w:tc>
          <w:tcPr>
            <w:tcW w:w="2127" w:type="dxa"/>
            <w:shd w:val="clear" w:color="auto" w:fill="auto"/>
            <w:vAlign w:val="center"/>
          </w:tcPr>
          <w:p w:rsidR="00FF3B15" w:rsidRPr="008A15B3" w:rsidRDefault="00FF3B15" w:rsidP="00FF3B15">
            <w:pPr>
              <w:jc w:val="center"/>
              <w:rPr>
                <w:sz w:val="20"/>
              </w:rPr>
            </w:pPr>
            <w:r w:rsidRPr="008A15B3">
              <w:rPr>
                <w:sz w:val="20"/>
              </w:rPr>
              <w:t>от 0,02 до 0,5</w:t>
            </w:r>
          </w:p>
        </w:tc>
        <w:tc>
          <w:tcPr>
            <w:tcW w:w="2126" w:type="dxa"/>
            <w:shd w:val="clear" w:color="auto" w:fill="auto"/>
            <w:vAlign w:val="center"/>
          </w:tcPr>
          <w:p w:rsidR="00FF3B15" w:rsidRPr="008A15B3" w:rsidRDefault="00FF3B15" w:rsidP="00FF3B15">
            <w:pPr>
              <w:jc w:val="center"/>
              <w:rPr>
                <w:sz w:val="20"/>
              </w:rPr>
            </w:pPr>
            <w:r w:rsidRPr="008A15B3">
              <w:rPr>
                <w:sz w:val="20"/>
              </w:rPr>
              <w:t>Не подлежит установлению</w:t>
            </w:r>
          </w:p>
        </w:tc>
        <w:tc>
          <w:tcPr>
            <w:tcW w:w="2126" w:type="dxa"/>
            <w:shd w:val="clear" w:color="auto" w:fill="auto"/>
            <w:vAlign w:val="center"/>
          </w:tcPr>
          <w:p w:rsidR="00FF3B15" w:rsidRPr="008A15B3" w:rsidRDefault="00FF3B15" w:rsidP="00FF3B15">
            <w:pPr>
              <w:rPr>
                <w:sz w:val="20"/>
              </w:rPr>
            </w:pPr>
            <w:r w:rsidRPr="008A15B3">
              <w:rPr>
                <w:sz w:val="20"/>
              </w:rPr>
              <w:t>Данный параметр не подлежит установлению</w:t>
            </w:r>
          </w:p>
        </w:tc>
        <w:tc>
          <w:tcPr>
            <w:tcW w:w="2127" w:type="dxa"/>
            <w:shd w:val="clear" w:color="auto" w:fill="auto"/>
            <w:vAlign w:val="center"/>
          </w:tcPr>
          <w:p w:rsidR="00FF3B15" w:rsidRPr="008A15B3" w:rsidRDefault="00FF3B15" w:rsidP="00FF3B15">
            <w:pPr>
              <w:jc w:val="center"/>
              <w:rPr>
                <w:sz w:val="20"/>
              </w:rPr>
            </w:pPr>
            <w:r w:rsidRPr="008A15B3">
              <w:rPr>
                <w:sz w:val="20"/>
              </w:rPr>
              <w:t>Не подлежит установлению</w:t>
            </w:r>
          </w:p>
        </w:tc>
        <w:tc>
          <w:tcPr>
            <w:tcW w:w="2519" w:type="dxa"/>
            <w:shd w:val="clear" w:color="auto" w:fill="auto"/>
          </w:tcPr>
          <w:p w:rsidR="00FF3B15" w:rsidRDefault="00FF3B15" w:rsidP="00FF3B15">
            <w:pPr>
              <w:rPr>
                <w:sz w:val="20"/>
              </w:rPr>
            </w:pPr>
          </w:p>
          <w:p w:rsidR="00FF3B15" w:rsidRDefault="00FF3B15" w:rsidP="00FF3B15">
            <w:r w:rsidRPr="00793692">
              <w:rPr>
                <w:sz w:val="20"/>
              </w:rPr>
              <w:t>Без права возведения объектов капитального строительства</w:t>
            </w:r>
          </w:p>
        </w:tc>
      </w:tr>
      <w:tr w:rsidR="00FF3B15" w:rsidRPr="003C33AC" w:rsidTr="00250D08">
        <w:trPr>
          <w:trHeight w:val="1400"/>
        </w:trPr>
        <w:tc>
          <w:tcPr>
            <w:tcW w:w="2127" w:type="dxa"/>
            <w:vMerge/>
            <w:shd w:val="clear" w:color="auto" w:fill="auto"/>
            <w:vAlign w:val="center"/>
          </w:tcPr>
          <w:p w:rsidR="00FF3B15" w:rsidRPr="00FF3B15" w:rsidRDefault="00FF3B15" w:rsidP="00FF3B15">
            <w:pPr>
              <w:widowControl w:val="0"/>
              <w:suppressAutoHyphens/>
              <w:spacing w:line="100" w:lineRule="atLeast"/>
              <w:rPr>
                <w:kern w:val="1"/>
                <w:sz w:val="20"/>
                <w:highlight w:val="yellow"/>
                <w:lang w:eastAsia="ar-SA"/>
              </w:rPr>
            </w:pPr>
          </w:p>
        </w:tc>
        <w:tc>
          <w:tcPr>
            <w:tcW w:w="2157" w:type="dxa"/>
            <w:shd w:val="clear" w:color="auto" w:fill="auto"/>
            <w:vAlign w:val="center"/>
          </w:tcPr>
          <w:p w:rsidR="00FF3B15" w:rsidRPr="00E53710" w:rsidRDefault="00FF3B15" w:rsidP="00FF3B15">
            <w:pPr>
              <w:widowControl w:val="0"/>
              <w:suppressAutoHyphens/>
              <w:spacing w:line="100" w:lineRule="atLeast"/>
              <w:rPr>
                <w:kern w:val="1"/>
                <w:sz w:val="20"/>
                <w:lang w:eastAsia="ar-SA"/>
              </w:rPr>
            </w:pPr>
            <w:r w:rsidRPr="00E53710">
              <w:rPr>
                <w:kern w:val="1"/>
                <w:sz w:val="20"/>
                <w:lang w:eastAsia="ar-SA"/>
              </w:rPr>
              <w:t>Связь (6.8)</w:t>
            </w:r>
          </w:p>
        </w:tc>
        <w:tc>
          <w:tcPr>
            <w:tcW w:w="2127" w:type="dxa"/>
            <w:shd w:val="clear" w:color="auto" w:fill="auto"/>
            <w:vAlign w:val="center"/>
          </w:tcPr>
          <w:p w:rsidR="00FF3B15" w:rsidRPr="008A15B3" w:rsidRDefault="00FF3B15" w:rsidP="00FF3B15">
            <w:pPr>
              <w:jc w:val="center"/>
              <w:rPr>
                <w:sz w:val="20"/>
              </w:rPr>
            </w:pPr>
            <w:r w:rsidRPr="008A15B3">
              <w:rPr>
                <w:sz w:val="20"/>
              </w:rPr>
              <w:t xml:space="preserve">от 0,01 </w:t>
            </w:r>
          </w:p>
        </w:tc>
        <w:tc>
          <w:tcPr>
            <w:tcW w:w="2126" w:type="dxa"/>
            <w:shd w:val="clear" w:color="auto" w:fill="auto"/>
            <w:vAlign w:val="center"/>
          </w:tcPr>
          <w:p w:rsidR="00FF3B15" w:rsidRPr="008A15B3" w:rsidRDefault="00FF3B15" w:rsidP="00FF3B15">
            <w:pPr>
              <w:jc w:val="center"/>
              <w:rPr>
                <w:sz w:val="20"/>
              </w:rPr>
            </w:pPr>
            <w:r>
              <w:rPr>
                <w:sz w:val="20"/>
              </w:rPr>
              <w:t>Высота до4</w:t>
            </w:r>
            <w:r w:rsidRPr="008A15B3">
              <w:rPr>
                <w:sz w:val="20"/>
              </w:rPr>
              <w:t>0 м</w:t>
            </w:r>
          </w:p>
        </w:tc>
        <w:tc>
          <w:tcPr>
            <w:tcW w:w="2126" w:type="dxa"/>
            <w:shd w:val="clear" w:color="auto" w:fill="auto"/>
            <w:vAlign w:val="center"/>
          </w:tcPr>
          <w:p w:rsidR="00FF3B15" w:rsidRPr="008A15B3" w:rsidRDefault="00FF3B15" w:rsidP="00FF3B15">
            <w:pPr>
              <w:tabs>
                <w:tab w:val="left" w:pos="1440"/>
              </w:tabs>
              <w:jc w:val="center"/>
              <w:rPr>
                <w:sz w:val="20"/>
                <w:lang w:eastAsia="en-US"/>
              </w:rPr>
            </w:pPr>
            <w:r w:rsidRPr="008A15B3">
              <w:rPr>
                <w:sz w:val="20"/>
              </w:rPr>
              <w:t>3 м.</w:t>
            </w:r>
          </w:p>
        </w:tc>
        <w:tc>
          <w:tcPr>
            <w:tcW w:w="2127" w:type="dxa"/>
            <w:shd w:val="clear" w:color="auto" w:fill="auto"/>
            <w:vAlign w:val="center"/>
          </w:tcPr>
          <w:p w:rsidR="00FF3B15" w:rsidRPr="008A15B3" w:rsidRDefault="00FF3B15" w:rsidP="00FF3B15">
            <w:pPr>
              <w:jc w:val="center"/>
              <w:rPr>
                <w:sz w:val="20"/>
              </w:rPr>
            </w:pPr>
            <w:r>
              <w:rPr>
                <w:sz w:val="20"/>
              </w:rPr>
              <w:t>6</w:t>
            </w:r>
            <w:r w:rsidRPr="008A15B3">
              <w:rPr>
                <w:sz w:val="20"/>
              </w:rPr>
              <w:t>0</w:t>
            </w:r>
          </w:p>
        </w:tc>
        <w:tc>
          <w:tcPr>
            <w:tcW w:w="2519" w:type="dxa"/>
            <w:shd w:val="clear" w:color="auto" w:fill="auto"/>
            <w:vAlign w:val="center"/>
          </w:tcPr>
          <w:p w:rsidR="00FF3B15" w:rsidRPr="008A15B3" w:rsidRDefault="00FF3B15" w:rsidP="00FF3B15">
            <w:pPr>
              <w:rPr>
                <w:sz w:val="20"/>
              </w:rPr>
            </w:pPr>
          </w:p>
        </w:tc>
      </w:tr>
      <w:tr w:rsidR="00FF3B15" w:rsidRPr="003C33AC" w:rsidTr="00FF3B15">
        <w:tc>
          <w:tcPr>
            <w:tcW w:w="2127" w:type="dxa"/>
            <w:shd w:val="clear" w:color="auto" w:fill="auto"/>
            <w:vAlign w:val="center"/>
          </w:tcPr>
          <w:p w:rsidR="00FF3B15" w:rsidRPr="008375DD" w:rsidRDefault="00FF3B15" w:rsidP="00FF3B15">
            <w:pPr>
              <w:jc w:val="center"/>
              <w:rPr>
                <w:sz w:val="20"/>
              </w:rPr>
            </w:pPr>
            <w:r w:rsidRPr="008375DD">
              <w:rPr>
                <w:sz w:val="20"/>
              </w:rPr>
              <w:t>1</w:t>
            </w:r>
          </w:p>
        </w:tc>
        <w:tc>
          <w:tcPr>
            <w:tcW w:w="2157" w:type="dxa"/>
            <w:shd w:val="clear" w:color="auto" w:fill="auto"/>
            <w:vAlign w:val="center"/>
          </w:tcPr>
          <w:p w:rsidR="00FF3B15" w:rsidRPr="008375DD" w:rsidRDefault="00FF3B15" w:rsidP="00FF3B15">
            <w:pPr>
              <w:jc w:val="center"/>
              <w:rPr>
                <w:sz w:val="20"/>
              </w:rPr>
            </w:pPr>
            <w:r w:rsidRPr="008375DD">
              <w:rPr>
                <w:sz w:val="20"/>
              </w:rPr>
              <w:t>2</w:t>
            </w:r>
          </w:p>
        </w:tc>
        <w:tc>
          <w:tcPr>
            <w:tcW w:w="2127" w:type="dxa"/>
            <w:shd w:val="clear" w:color="auto" w:fill="auto"/>
            <w:vAlign w:val="center"/>
          </w:tcPr>
          <w:p w:rsidR="00FF3B15" w:rsidRPr="008375DD" w:rsidRDefault="00FF3B15" w:rsidP="00FF3B15">
            <w:pPr>
              <w:jc w:val="center"/>
              <w:rPr>
                <w:sz w:val="20"/>
              </w:rPr>
            </w:pPr>
            <w:r w:rsidRPr="008375DD">
              <w:rPr>
                <w:sz w:val="20"/>
              </w:rPr>
              <w:t>3</w:t>
            </w:r>
          </w:p>
        </w:tc>
        <w:tc>
          <w:tcPr>
            <w:tcW w:w="2126" w:type="dxa"/>
            <w:shd w:val="clear" w:color="auto" w:fill="auto"/>
            <w:vAlign w:val="center"/>
          </w:tcPr>
          <w:p w:rsidR="00FF3B15" w:rsidRPr="008375DD" w:rsidRDefault="00FF3B15" w:rsidP="00FF3B15">
            <w:pPr>
              <w:jc w:val="center"/>
              <w:rPr>
                <w:sz w:val="20"/>
              </w:rPr>
            </w:pPr>
            <w:r w:rsidRPr="008375DD">
              <w:rPr>
                <w:sz w:val="20"/>
              </w:rPr>
              <w:t>4</w:t>
            </w:r>
          </w:p>
        </w:tc>
        <w:tc>
          <w:tcPr>
            <w:tcW w:w="2126" w:type="dxa"/>
            <w:shd w:val="clear" w:color="auto" w:fill="auto"/>
            <w:vAlign w:val="center"/>
          </w:tcPr>
          <w:p w:rsidR="00FF3B15" w:rsidRPr="008375DD" w:rsidRDefault="00FF3B15" w:rsidP="00FF3B15">
            <w:pPr>
              <w:jc w:val="center"/>
              <w:rPr>
                <w:sz w:val="20"/>
              </w:rPr>
            </w:pPr>
            <w:r w:rsidRPr="008375DD">
              <w:rPr>
                <w:sz w:val="20"/>
              </w:rPr>
              <w:t>5</w:t>
            </w:r>
          </w:p>
        </w:tc>
        <w:tc>
          <w:tcPr>
            <w:tcW w:w="2127" w:type="dxa"/>
            <w:shd w:val="clear" w:color="auto" w:fill="auto"/>
            <w:vAlign w:val="center"/>
          </w:tcPr>
          <w:p w:rsidR="00FF3B15" w:rsidRPr="008375DD" w:rsidRDefault="00FF3B15" w:rsidP="00FF3B15">
            <w:pPr>
              <w:jc w:val="center"/>
              <w:rPr>
                <w:sz w:val="20"/>
              </w:rPr>
            </w:pPr>
            <w:r w:rsidRPr="008375DD">
              <w:rPr>
                <w:sz w:val="20"/>
              </w:rPr>
              <w:t>6</w:t>
            </w:r>
          </w:p>
        </w:tc>
        <w:tc>
          <w:tcPr>
            <w:tcW w:w="2519" w:type="dxa"/>
            <w:shd w:val="clear" w:color="auto" w:fill="auto"/>
            <w:vAlign w:val="center"/>
          </w:tcPr>
          <w:p w:rsidR="00FF3B15" w:rsidRPr="008375DD" w:rsidRDefault="00FF3B15" w:rsidP="00FF3B15">
            <w:pPr>
              <w:jc w:val="center"/>
              <w:rPr>
                <w:sz w:val="20"/>
              </w:rPr>
            </w:pPr>
            <w:r w:rsidRPr="008375DD">
              <w:rPr>
                <w:sz w:val="20"/>
              </w:rPr>
              <w:t>7</w:t>
            </w:r>
          </w:p>
        </w:tc>
      </w:tr>
      <w:tr w:rsidR="00FF3B15" w:rsidRPr="003C33AC" w:rsidTr="00FF3B15">
        <w:trPr>
          <w:trHeight w:val="930"/>
        </w:trPr>
        <w:tc>
          <w:tcPr>
            <w:tcW w:w="2127" w:type="dxa"/>
            <w:vMerge w:val="restart"/>
            <w:shd w:val="clear" w:color="auto" w:fill="auto"/>
            <w:vAlign w:val="center"/>
          </w:tcPr>
          <w:p w:rsidR="00FF3B15" w:rsidRPr="008375DD" w:rsidRDefault="00FF3B15" w:rsidP="00FF3B15">
            <w:pPr>
              <w:jc w:val="center"/>
              <w:rPr>
                <w:sz w:val="20"/>
              </w:rPr>
            </w:pPr>
            <w:r w:rsidRPr="008375DD">
              <w:rPr>
                <w:sz w:val="20"/>
              </w:rPr>
              <w:t>условно разрешенные</w:t>
            </w:r>
          </w:p>
        </w:tc>
        <w:tc>
          <w:tcPr>
            <w:tcW w:w="2157" w:type="dxa"/>
            <w:shd w:val="clear" w:color="auto" w:fill="auto"/>
            <w:vAlign w:val="center"/>
          </w:tcPr>
          <w:p w:rsidR="00FF3B15" w:rsidRPr="008375DD" w:rsidRDefault="00FF3B15" w:rsidP="00FF3B15">
            <w:pPr>
              <w:rPr>
                <w:sz w:val="20"/>
              </w:rPr>
            </w:pPr>
            <w:r w:rsidRPr="008375DD">
              <w:rPr>
                <w:rStyle w:val="FontStyle22"/>
                <w:sz w:val="20"/>
                <w:szCs w:val="20"/>
              </w:rPr>
              <w:t>хранение автотранспорта (2.7.1)</w:t>
            </w:r>
          </w:p>
        </w:tc>
        <w:tc>
          <w:tcPr>
            <w:tcW w:w="2127" w:type="dxa"/>
            <w:shd w:val="clear" w:color="auto" w:fill="auto"/>
            <w:vAlign w:val="center"/>
          </w:tcPr>
          <w:p w:rsidR="00FF3B15" w:rsidRPr="008375DD" w:rsidRDefault="00FF3B15" w:rsidP="00FF3B15">
            <w:pPr>
              <w:jc w:val="center"/>
              <w:rPr>
                <w:sz w:val="20"/>
              </w:rPr>
            </w:pPr>
            <w:r w:rsidRPr="008375DD">
              <w:rPr>
                <w:sz w:val="20"/>
              </w:rPr>
              <w:t xml:space="preserve">от 0,003 </w:t>
            </w:r>
          </w:p>
        </w:tc>
        <w:tc>
          <w:tcPr>
            <w:tcW w:w="2126" w:type="dxa"/>
            <w:shd w:val="clear" w:color="auto" w:fill="auto"/>
            <w:vAlign w:val="center"/>
          </w:tcPr>
          <w:p w:rsidR="00FF3B15" w:rsidRPr="008375DD" w:rsidRDefault="00FF3B15" w:rsidP="00FF3B15">
            <w:pPr>
              <w:jc w:val="center"/>
              <w:rPr>
                <w:sz w:val="20"/>
              </w:rPr>
            </w:pPr>
            <w:r w:rsidRPr="008375DD">
              <w:rPr>
                <w:sz w:val="20"/>
              </w:rPr>
              <w:t>1</w:t>
            </w:r>
          </w:p>
        </w:tc>
        <w:tc>
          <w:tcPr>
            <w:tcW w:w="2126" w:type="dxa"/>
            <w:shd w:val="clear" w:color="auto" w:fill="auto"/>
            <w:vAlign w:val="center"/>
          </w:tcPr>
          <w:p w:rsidR="00FF3B15" w:rsidRPr="008375DD" w:rsidRDefault="00FF3B15" w:rsidP="00FF3B15">
            <w:pPr>
              <w:jc w:val="center"/>
              <w:rPr>
                <w:sz w:val="20"/>
              </w:rPr>
            </w:pPr>
            <w:r w:rsidRPr="008375DD">
              <w:rPr>
                <w:sz w:val="20"/>
              </w:rPr>
              <w:t>3</w:t>
            </w:r>
          </w:p>
        </w:tc>
        <w:tc>
          <w:tcPr>
            <w:tcW w:w="2127" w:type="dxa"/>
            <w:shd w:val="clear" w:color="auto" w:fill="auto"/>
            <w:vAlign w:val="center"/>
          </w:tcPr>
          <w:p w:rsidR="00FF3B15" w:rsidRPr="008375DD" w:rsidRDefault="00FF3B15" w:rsidP="00FF3B15">
            <w:pPr>
              <w:jc w:val="center"/>
              <w:rPr>
                <w:sz w:val="20"/>
              </w:rPr>
            </w:pPr>
            <w:r w:rsidRPr="008375DD">
              <w:rPr>
                <w:sz w:val="20"/>
              </w:rPr>
              <w:t>Данный параметр не подлежит установлению</w:t>
            </w:r>
          </w:p>
        </w:tc>
        <w:tc>
          <w:tcPr>
            <w:tcW w:w="2519" w:type="dxa"/>
            <w:shd w:val="clear" w:color="auto" w:fill="auto"/>
            <w:vAlign w:val="center"/>
          </w:tcPr>
          <w:p w:rsidR="00FF3B15" w:rsidRPr="008375DD" w:rsidRDefault="00FF3B15" w:rsidP="00FF3B15">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FF3B15" w:rsidRPr="003C33AC" w:rsidTr="00FF3B15">
        <w:trPr>
          <w:trHeight w:val="930"/>
        </w:trPr>
        <w:tc>
          <w:tcPr>
            <w:tcW w:w="2127" w:type="dxa"/>
            <w:vMerge/>
            <w:shd w:val="clear" w:color="auto" w:fill="auto"/>
            <w:vAlign w:val="center"/>
          </w:tcPr>
          <w:p w:rsidR="00FF3B15" w:rsidRPr="008375DD" w:rsidRDefault="00FF3B15" w:rsidP="00FF3B15">
            <w:pPr>
              <w:jc w:val="center"/>
              <w:rPr>
                <w:sz w:val="20"/>
              </w:rPr>
            </w:pPr>
          </w:p>
        </w:tc>
        <w:tc>
          <w:tcPr>
            <w:tcW w:w="2157" w:type="dxa"/>
            <w:shd w:val="clear" w:color="auto" w:fill="auto"/>
            <w:vAlign w:val="center"/>
          </w:tcPr>
          <w:p w:rsidR="00FF3B15" w:rsidRPr="008375DD" w:rsidRDefault="00FF3B15" w:rsidP="00FF3B15">
            <w:pPr>
              <w:rPr>
                <w:rStyle w:val="FontStyle22"/>
                <w:sz w:val="20"/>
                <w:szCs w:val="20"/>
              </w:rPr>
            </w:pPr>
            <w:r w:rsidRPr="008375DD">
              <w:rPr>
                <w:rStyle w:val="FontStyle22"/>
                <w:sz w:val="20"/>
                <w:szCs w:val="20"/>
              </w:rPr>
              <w:t>деловое управление (4.1)</w:t>
            </w:r>
          </w:p>
        </w:tc>
        <w:tc>
          <w:tcPr>
            <w:tcW w:w="2127" w:type="dxa"/>
            <w:shd w:val="clear" w:color="auto" w:fill="auto"/>
            <w:vAlign w:val="center"/>
          </w:tcPr>
          <w:p w:rsidR="00FF3B15" w:rsidRPr="008375DD" w:rsidRDefault="00FF3B15" w:rsidP="00FF3B15">
            <w:pPr>
              <w:jc w:val="center"/>
              <w:rPr>
                <w:sz w:val="20"/>
              </w:rPr>
            </w:pPr>
            <w:r w:rsidRPr="008375DD">
              <w:rPr>
                <w:sz w:val="20"/>
              </w:rPr>
              <w:t>от 0,04</w:t>
            </w:r>
          </w:p>
        </w:tc>
        <w:tc>
          <w:tcPr>
            <w:tcW w:w="2126" w:type="dxa"/>
            <w:shd w:val="clear" w:color="auto" w:fill="auto"/>
            <w:vAlign w:val="center"/>
          </w:tcPr>
          <w:p w:rsidR="00FF3B15" w:rsidRPr="008375DD" w:rsidRDefault="00FF3B15" w:rsidP="00FF3B15">
            <w:pPr>
              <w:jc w:val="center"/>
              <w:rPr>
                <w:sz w:val="20"/>
              </w:rPr>
            </w:pPr>
            <w:r w:rsidRPr="008375DD">
              <w:rPr>
                <w:sz w:val="20"/>
              </w:rPr>
              <w:t>3</w:t>
            </w:r>
          </w:p>
        </w:tc>
        <w:tc>
          <w:tcPr>
            <w:tcW w:w="2126" w:type="dxa"/>
            <w:shd w:val="clear" w:color="auto" w:fill="auto"/>
            <w:vAlign w:val="center"/>
          </w:tcPr>
          <w:p w:rsidR="00FF3B15" w:rsidRPr="008375DD" w:rsidRDefault="00FF3B15" w:rsidP="00FF3B15">
            <w:pPr>
              <w:jc w:val="center"/>
              <w:rPr>
                <w:sz w:val="20"/>
              </w:rPr>
            </w:pPr>
            <w:r w:rsidRPr="008375DD">
              <w:rPr>
                <w:sz w:val="20"/>
              </w:rPr>
              <w:t>3</w:t>
            </w:r>
          </w:p>
        </w:tc>
        <w:tc>
          <w:tcPr>
            <w:tcW w:w="2127" w:type="dxa"/>
            <w:shd w:val="clear" w:color="auto" w:fill="auto"/>
            <w:vAlign w:val="center"/>
          </w:tcPr>
          <w:p w:rsidR="00FF3B15" w:rsidRPr="008375DD" w:rsidRDefault="00FF3B15" w:rsidP="00FF3B15">
            <w:pPr>
              <w:jc w:val="center"/>
              <w:rPr>
                <w:sz w:val="20"/>
              </w:rPr>
            </w:pPr>
            <w:r w:rsidRPr="008375DD">
              <w:rPr>
                <w:sz w:val="20"/>
              </w:rPr>
              <w:t>50</w:t>
            </w:r>
          </w:p>
        </w:tc>
        <w:tc>
          <w:tcPr>
            <w:tcW w:w="2519" w:type="dxa"/>
            <w:vMerge w:val="restart"/>
            <w:shd w:val="clear" w:color="auto" w:fill="auto"/>
            <w:vAlign w:val="center"/>
          </w:tcPr>
          <w:p w:rsidR="00FF3B15" w:rsidRPr="008375DD" w:rsidRDefault="00FF3B15" w:rsidP="00FF3B15">
            <w:pPr>
              <w:jc w:val="center"/>
              <w:rPr>
                <w:sz w:val="20"/>
              </w:rPr>
            </w:pPr>
            <w:r w:rsidRPr="008375DD">
              <w:rPr>
                <w:sz w:val="20"/>
              </w:rPr>
              <w:t>Не допускается размещение объектов, требующих установления санитарно-защитных зон</w:t>
            </w:r>
          </w:p>
        </w:tc>
      </w:tr>
      <w:tr w:rsidR="00FF3B15" w:rsidRPr="003C33AC" w:rsidTr="00FF3B15">
        <w:tc>
          <w:tcPr>
            <w:tcW w:w="2127" w:type="dxa"/>
            <w:vMerge/>
            <w:shd w:val="clear" w:color="auto" w:fill="auto"/>
            <w:vAlign w:val="center"/>
          </w:tcPr>
          <w:p w:rsidR="00FF3B15" w:rsidRPr="008375DD" w:rsidRDefault="00FF3B15" w:rsidP="00FF3B15">
            <w:pPr>
              <w:jc w:val="center"/>
              <w:rPr>
                <w:sz w:val="20"/>
              </w:rPr>
            </w:pPr>
          </w:p>
        </w:tc>
        <w:tc>
          <w:tcPr>
            <w:tcW w:w="2157" w:type="dxa"/>
            <w:shd w:val="clear" w:color="auto" w:fill="auto"/>
            <w:vAlign w:val="center"/>
          </w:tcPr>
          <w:p w:rsidR="00FF3B15" w:rsidRPr="008375DD" w:rsidRDefault="00FF3B15" w:rsidP="00FF3B15">
            <w:pPr>
              <w:rPr>
                <w:rStyle w:val="FontStyle22"/>
                <w:sz w:val="20"/>
                <w:szCs w:val="20"/>
              </w:rPr>
            </w:pPr>
            <w:r w:rsidRPr="008375DD">
              <w:rPr>
                <w:sz w:val="20"/>
              </w:rPr>
              <w:t>магазины (4.4)</w:t>
            </w:r>
          </w:p>
        </w:tc>
        <w:tc>
          <w:tcPr>
            <w:tcW w:w="2127" w:type="dxa"/>
            <w:shd w:val="clear" w:color="auto" w:fill="auto"/>
            <w:vAlign w:val="center"/>
          </w:tcPr>
          <w:p w:rsidR="00FF3B15" w:rsidRPr="008375DD" w:rsidRDefault="00FF3B15" w:rsidP="00FF3B15">
            <w:pPr>
              <w:jc w:val="center"/>
              <w:rPr>
                <w:sz w:val="20"/>
              </w:rPr>
            </w:pPr>
            <w:r w:rsidRPr="008375DD">
              <w:rPr>
                <w:sz w:val="20"/>
              </w:rPr>
              <w:t>от 0,0</w:t>
            </w:r>
            <w:r>
              <w:rPr>
                <w:sz w:val="20"/>
              </w:rPr>
              <w:t>2</w:t>
            </w:r>
          </w:p>
        </w:tc>
        <w:tc>
          <w:tcPr>
            <w:tcW w:w="2126" w:type="dxa"/>
            <w:shd w:val="clear" w:color="auto" w:fill="auto"/>
            <w:vAlign w:val="center"/>
          </w:tcPr>
          <w:p w:rsidR="00FF3B15" w:rsidRPr="008375DD" w:rsidRDefault="00FF3B15" w:rsidP="00FF3B15">
            <w:pPr>
              <w:jc w:val="center"/>
              <w:rPr>
                <w:sz w:val="20"/>
              </w:rPr>
            </w:pPr>
            <w:r w:rsidRPr="008375DD">
              <w:rPr>
                <w:sz w:val="20"/>
              </w:rPr>
              <w:t>3</w:t>
            </w:r>
          </w:p>
        </w:tc>
        <w:tc>
          <w:tcPr>
            <w:tcW w:w="2126" w:type="dxa"/>
            <w:shd w:val="clear" w:color="auto" w:fill="auto"/>
            <w:vAlign w:val="center"/>
          </w:tcPr>
          <w:p w:rsidR="00FF3B15" w:rsidRPr="008375DD" w:rsidRDefault="00FF3B15" w:rsidP="00FF3B15">
            <w:pPr>
              <w:jc w:val="center"/>
              <w:rPr>
                <w:sz w:val="20"/>
              </w:rPr>
            </w:pPr>
            <w:r w:rsidRPr="008375DD">
              <w:rPr>
                <w:sz w:val="20"/>
              </w:rPr>
              <w:t>3</w:t>
            </w:r>
          </w:p>
        </w:tc>
        <w:tc>
          <w:tcPr>
            <w:tcW w:w="2127" w:type="dxa"/>
            <w:shd w:val="clear" w:color="auto" w:fill="auto"/>
            <w:vAlign w:val="center"/>
          </w:tcPr>
          <w:p w:rsidR="00FF3B15" w:rsidRPr="008375DD" w:rsidRDefault="00FF3B15" w:rsidP="00FF3B15">
            <w:pPr>
              <w:jc w:val="center"/>
              <w:rPr>
                <w:sz w:val="20"/>
              </w:rPr>
            </w:pPr>
            <w:r w:rsidRPr="008375DD">
              <w:rPr>
                <w:sz w:val="20"/>
              </w:rPr>
              <w:t>50</w:t>
            </w:r>
          </w:p>
        </w:tc>
        <w:tc>
          <w:tcPr>
            <w:tcW w:w="2519" w:type="dxa"/>
            <w:vMerge/>
            <w:shd w:val="clear" w:color="auto" w:fill="auto"/>
            <w:vAlign w:val="center"/>
          </w:tcPr>
          <w:p w:rsidR="00FF3B15" w:rsidRPr="008375DD" w:rsidRDefault="00FF3B15" w:rsidP="00FF3B15">
            <w:pPr>
              <w:jc w:val="center"/>
              <w:rPr>
                <w:sz w:val="20"/>
              </w:rPr>
            </w:pPr>
          </w:p>
        </w:tc>
      </w:tr>
      <w:tr w:rsidR="00FF3B15" w:rsidRPr="003C33AC" w:rsidTr="00FF3B15">
        <w:tc>
          <w:tcPr>
            <w:tcW w:w="2127" w:type="dxa"/>
            <w:shd w:val="clear" w:color="auto" w:fill="auto"/>
            <w:vAlign w:val="center"/>
          </w:tcPr>
          <w:p w:rsidR="00FF3B15" w:rsidRPr="008375DD" w:rsidRDefault="00FF3B15" w:rsidP="00FF3B15">
            <w:pPr>
              <w:tabs>
                <w:tab w:val="left" w:pos="1440"/>
              </w:tabs>
              <w:jc w:val="center"/>
              <w:rPr>
                <w:sz w:val="20"/>
              </w:rPr>
            </w:pPr>
            <w:r w:rsidRPr="008375DD">
              <w:rPr>
                <w:sz w:val="20"/>
              </w:rPr>
              <w:t>вспомогательные</w:t>
            </w:r>
          </w:p>
        </w:tc>
        <w:tc>
          <w:tcPr>
            <w:tcW w:w="2157" w:type="dxa"/>
            <w:shd w:val="clear" w:color="auto" w:fill="auto"/>
            <w:vAlign w:val="center"/>
          </w:tcPr>
          <w:p w:rsidR="00FF3B15" w:rsidRPr="008375DD" w:rsidRDefault="00FF3B15" w:rsidP="00FF3B15">
            <w:pPr>
              <w:pStyle w:val="13"/>
              <w:widowControl w:val="0"/>
              <w:ind w:left="0" w:firstLine="0"/>
              <w:rPr>
                <w:sz w:val="20"/>
                <w:szCs w:val="20"/>
              </w:rPr>
            </w:pPr>
            <w:r w:rsidRPr="008375DD">
              <w:rPr>
                <w:sz w:val="20"/>
                <w:szCs w:val="20"/>
              </w:rPr>
              <w:t>земельные участки (территории) общего пользования (12.0)</w:t>
            </w:r>
          </w:p>
        </w:tc>
        <w:tc>
          <w:tcPr>
            <w:tcW w:w="2127" w:type="dxa"/>
            <w:shd w:val="clear" w:color="auto" w:fill="auto"/>
            <w:vAlign w:val="center"/>
          </w:tcPr>
          <w:p w:rsidR="00FF3B15" w:rsidRPr="008375DD" w:rsidRDefault="00FF3B15" w:rsidP="00FF3B15">
            <w:pPr>
              <w:jc w:val="center"/>
              <w:rPr>
                <w:sz w:val="20"/>
              </w:rPr>
            </w:pPr>
            <w:r w:rsidRPr="008375DD">
              <w:rPr>
                <w:sz w:val="20"/>
              </w:rPr>
              <w:t>Данный параметр не подлежит установлению</w:t>
            </w:r>
          </w:p>
        </w:tc>
        <w:tc>
          <w:tcPr>
            <w:tcW w:w="2126" w:type="dxa"/>
            <w:shd w:val="clear" w:color="auto" w:fill="auto"/>
            <w:vAlign w:val="center"/>
          </w:tcPr>
          <w:p w:rsidR="00FF3B15" w:rsidRPr="008375DD" w:rsidRDefault="00FF3B15" w:rsidP="00FF3B15">
            <w:pPr>
              <w:jc w:val="center"/>
              <w:rPr>
                <w:sz w:val="20"/>
              </w:rPr>
            </w:pPr>
            <w:r w:rsidRPr="008375DD">
              <w:rPr>
                <w:sz w:val="20"/>
              </w:rPr>
              <w:t>Данный параметр не подлежит установлению</w:t>
            </w:r>
          </w:p>
        </w:tc>
        <w:tc>
          <w:tcPr>
            <w:tcW w:w="2126" w:type="dxa"/>
            <w:shd w:val="clear" w:color="auto" w:fill="auto"/>
            <w:vAlign w:val="center"/>
          </w:tcPr>
          <w:p w:rsidR="00FF3B15" w:rsidRPr="008375DD" w:rsidRDefault="00FF3B15" w:rsidP="00FF3B15">
            <w:pPr>
              <w:jc w:val="center"/>
              <w:rPr>
                <w:sz w:val="20"/>
              </w:rPr>
            </w:pPr>
            <w:r w:rsidRPr="008375DD">
              <w:rPr>
                <w:sz w:val="20"/>
              </w:rPr>
              <w:t>Данный параметр не подлежит установлению</w:t>
            </w:r>
          </w:p>
        </w:tc>
        <w:tc>
          <w:tcPr>
            <w:tcW w:w="2127" w:type="dxa"/>
            <w:shd w:val="clear" w:color="auto" w:fill="auto"/>
            <w:vAlign w:val="center"/>
          </w:tcPr>
          <w:p w:rsidR="00FF3B15" w:rsidRPr="008375DD" w:rsidRDefault="00FF3B15" w:rsidP="00FF3B15">
            <w:pPr>
              <w:jc w:val="center"/>
              <w:rPr>
                <w:sz w:val="20"/>
              </w:rPr>
            </w:pPr>
            <w:r w:rsidRPr="008375DD">
              <w:rPr>
                <w:sz w:val="20"/>
              </w:rPr>
              <w:t>Данный параметр не подлежит установлению</w:t>
            </w:r>
          </w:p>
        </w:tc>
        <w:tc>
          <w:tcPr>
            <w:tcW w:w="2519" w:type="dxa"/>
            <w:shd w:val="clear" w:color="auto" w:fill="auto"/>
            <w:vAlign w:val="center"/>
          </w:tcPr>
          <w:p w:rsidR="00FF3B15" w:rsidRPr="008375DD" w:rsidRDefault="00FF3B15" w:rsidP="00FF3B15">
            <w:pPr>
              <w:jc w:val="center"/>
              <w:rPr>
                <w:sz w:val="20"/>
              </w:rPr>
            </w:pPr>
            <w:r w:rsidRPr="008375DD">
              <w:rPr>
                <w:sz w:val="20"/>
              </w:rPr>
              <w:t>Земельные участки (территории) общего пользования не подлежат приватизации</w:t>
            </w:r>
          </w:p>
        </w:tc>
      </w:tr>
    </w:tbl>
    <w:p w:rsidR="00EF71AA" w:rsidRDefault="00EF71AA" w:rsidP="00EF71AA">
      <w:pPr>
        <w:jc w:val="both"/>
      </w:pPr>
    </w:p>
    <w:p w:rsidR="005C21EE" w:rsidRDefault="005C21EE" w:rsidP="00EF71AA">
      <w:pPr>
        <w:jc w:val="both"/>
      </w:pPr>
    </w:p>
    <w:p w:rsidR="005C21EE" w:rsidRDefault="005C21EE" w:rsidP="00EF71AA">
      <w:pPr>
        <w:jc w:val="both"/>
      </w:pPr>
    </w:p>
    <w:p w:rsidR="005C21EE" w:rsidRDefault="005C21EE" w:rsidP="00EF71AA">
      <w:pPr>
        <w:jc w:val="both"/>
      </w:pPr>
    </w:p>
    <w:p w:rsidR="005C21EE" w:rsidRDefault="005C21EE" w:rsidP="00EF71AA">
      <w:pPr>
        <w:jc w:val="both"/>
      </w:pPr>
    </w:p>
    <w:p w:rsidR="005C21EE" w:rsidRPr="003C33AC" w:rsidRDefault="005C21EE" w:rsidP="00EF71AA">
      <w:pPr>
        <w:jc w:val="both"/>
      </w:pPr>
    </w:p>
    <w:p w:rsidR="00EF71AA" w:rsidRPr="00F44CA0" w:rsidRDefault="00EF71AA" w:rsidP="00E42C66">
      <w:pPr>
        <w:pStyle w:val="3"/>
        <w:tabs>
          <w:tab w:val="left" w:pos="0"/>
        </w:tabs>
        <w:spacing w:before="0" w:after="0" w:line="240" w:lineRule="auto"/>
        <w:ind w:firstLine="0"/>
        <w:jc w:val="center"/>
        <w:rPr>
          <w:rFonts w:ascii="Times New Roman" w:hAnsi="Times New Roman" w:cs="Times New Roman"/>
          <w:sz w:val="24"/>
          <w:szCs w:val="24"/>
        </w:rPr>
      </w:pPr>
      <w:bookmarkStart w:id="38" w:name="_Toc67472572"/>
      <w:r w:rsidRPr="00A27083">
        <w:rPr>
          <w:rFonts w:ascii="Times New Roman" w:hAnsi="Times New Roman" w:cs="Times New Roman"/>
          <w:b w:val="0"/>
          <w:sz w:val="24"/>
          <w:szCs w:val="24"/>
        </w:rPr>
        <w:lastRenderedPageBreak/>
        <w:t>Статья 2</w:t>
      </w:r>
      <w:r w:rsidR="00795FA8">
        <w:rPr>
          <w:rFonts w:ascii="Times New Roman" w:hAnsi="Times New Roman" w:cs="Times New Roman"/>
          <w:b w:val="0"/>
          <w:sz w:val="24"/>
          <w:szCs w:val="24"/>
        </w:rPr>
        <w:t>3</w:t>
      </w:r>
      <w:r w:rsidRPr="00A27083">
        <w:rPr>
          <w:rFonts w:ascii="Times New Roman" w:hAnsi="Times New Roman" w:cs="Times New Roman"/>
          <w:b w:val="0"/>
          <w:sz w:val="24"/>
          <w:szCs w:val="24"/>
        </w:rPr>
        <w:tab/>
        <w:t>Общественно-деловые зоны</w:t>
      </w:r>
      <w:bookmarkEnd w:id="38"/>
    </w:p>
    <w:p w:rsidR="00EF71AA" w:rsidRPr="00F44CA0" w:rsidRDefault="00EF71AA" w:rsidP="00EF71AA"/>
    <w:p w:rsidR="00EF71AA" w:rsidRPr="003C33AC" w:rsidRDefault="00C15B27" w:rsidP="00EF71AA">
      <w:pPr>
        <w:jc w:val="both"/>
      </w:pPr>
      <w:r w:rsidRPr="00D94B8F">
        <w:rPr>
          <w:b/>
        </w:rPr>
        <w:t>Зона смешанной и общественно-деловой застройки</w:t>
      </w:r>
      <w:r w:rsidRPr="003C33AC">
        <w:rPr>
          <w:b/>
        </w:rPr>
        <w:t xml:space="preserve"> </w:t>
      </w:r>
      <w:r w:rsidR="00EF71AA" w:rsidRPr="003C33AC">
        <w:rPr>
          <w:b/>
        </w:rPr>
        <w:t>(ОД) -</w:t>
      </w:r>
      <w:r w:rsidR="00EF71AA" w:rsidRPr="003C33AC">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EF71AA" w:rsidRPr="003C33AC" w:rsidRDefault="00EF71AA" w:rsidP="00EF71AA">
      <w:pPr>
        <w:jc w:val="both"/>
        <w:rPr>
          <w:sz w:val="10"/>
          <w:szCs w:val="10"/>
        </w:rPr>
      </w:pPr>
    </w:p>
    <w:tbl>
      <w:tblPr>
        <w:tblW w:w="15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1"/>
        <w:gridCol w:w="2131"/>
        <w:gridCol w:w="2131"/>
        <w:gridCol w:w="2131"/>
        <w:gridCol w:w="2131"/>
        <w:gridCol w:w="2524"/>
      </w:tblGrid>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31"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31"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1"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1"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31"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EF71AA" w:rsidRPr="003C33AC" w:rsidTr="00C541DD">
        <w:tc>
          <w:tcPr>
            <w:tcW w:w="2130" w:type="dxa"/>
            <w:vMerge w:val="restart"/>
            <w:shd w:val="clear" w:color="auto" w:fill="auto"/>
            <w:vAlign w:val="center"/>
          </w:tcPr>
          <w:p w:rsidR="00EF71AA" w:rsidRPr="008375DD" w:rsidRDefault="00EF71AA" w:rsidP="00833277">
            <w:pPr>
              <w:jc w:val="center"/>
              <w:rPr>
                <w:sz w:val="20"/>
              </w:rPr>
            </w:pPr>
            <w:r w:rsidRPr="008375DD">
              <w:rPr>
                <w:sz w:val="20"/>
              </w:rPr>
              <w:t>основные</w:t>
            </w:r>
          </w:p>
        </w:tc>
        <w:tc>
          <w:tcPr>
            <w:tcW w:w="2131" w:type="dxa"/>
            <w:tcBorders>
              <w:bottom w:val="single" w:sz="4" w:space="0" w:color="auto"/>
            </w:tcBorders>
            <w:shd w:val="clear" w:color="auto" w:fill="auto"/>
            <w:vAlign w:val="center"/>
          </w:tcPr>
          <w:p w:rsidR="00EF71AA" w:rsidRPr="008375DD" w:rsidRDefault="00EF71AA" w:rsidP="00833277">
            <w:pPr>
              <w:rPr>
                <w:sz w:val="20"/>
              </w:rPr>
            </w:pPr>
            <w:r w:rsidRPr="008375DD">
              <w:rPr>
                <w:rStyle w:val="FontStyle22"/>
                <w:sz w:val="20"/>
                <w:szCs w:val="20"/>
              </w:rPr>
              <w:t>коммунальное обслуживание (3.1)</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1</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6515F7" w:rsidRPr="003C33AC" w:rsidTr="00C541DD">
        <w:tc>
          <w:tcPr>
            <w:tcW w:w="2130" w:type="dxa"/>
            <w:vMerge/>
            <w:shd w:val="clear" w:color="auto" w:fill="auto"/>
            <w:vAlign w:val="center"/>
          </w:tcPr>
          <w:p w:rsidR="006515F7" w:rsidRPr="008375DD" w:rsidRDefault="006515F7" w:rsidP="006515F7">
            <w:pPr>
              <w:jc w:val="center"/>
              <w:rPr>
                <w:sz w:val="20"/>
              </w:rPr>
            </w:pPr>
          </w:p>
        </w:tc>
        <w:tc>
          <w:tcPr>
            <w:tcW w:w="2131" w:type="dxa"/>
            <w:tcBorders>
              <w:bottom w:val="nil"/>
            </w:tcBorders>
            <w:shd w:val="clear" w:color="auto" w:fill="auto"/>
            <w:vAlign w:val="center"/>
          </w:tcPr>
          <w:p w:rsidR="006515F7" w:rsidRDefault="006515F7" w:rsidP="006515F7">
            <w:pPr>
              <w:rPr>
                <w:sz w:val="20"/>
              </w:rPr>
            </w:pPr>
            <w:r w:rsidRPr="001A1D3D">
              <w:rPr>
                <w:sz w:val="20"/>
              </w:rPr>
              <w:t>социальное обслуживание (3.2)</w:t>
            </w:r>
          </w:p>
          <w:p w:rsidR="00B33E60" w:rsidRPr="001A1D3D" w:rsidRDefault="00B33E60" w:rsidP="006515F7">
            <w:pPr>
              <w:rPr>
                <w:sz w:val="20"/>
              </w:rPr>
            </w:pPr>
          </w:p>
        </w:tc>
        <w:tc>
          <w:tcPr>
            <w:tcW w:w="2131" w:type="dxa"/>
            <w:shd w:val="clear" w:color="auto" w:fill="auto"/>
            <w:vAlign w:val="center"/>
          </w:tcPr>
          <w:p w:rsidR="006515F7" w:rsidRPr="001A1D3D" w:rsidRDefault="006515F7" w:rsidP="006515F7">
            <w:pPr>
              <w:jc w:val="center"/>
              <w:rPr>
                <w:sz w:val="20"/>
              </w:rPr>
            </w:pPr>
            <w:r w:rsidRPr="001A1D3D">
              <w:rPr>
                <w:sz w:val="20"/>
              </w:rPr>
              <w:t>от 0,02</w:t>
            </w:r>
          </w:p>
        </w:tc>
        <w:tc>
          <w:tcPr>
            <w:tcW w:w="2131" w:type="dxa"/>
            <w:shd w:val="clear" w:color="auto" w:fill="auto"/>
            <w:vAlign w:val="center"/>
          </w:tcPr>
          <w:p w:rsidR="006515F7" w:rsidRPr="001A1D3D" w:rsidRDefault="006515F7" w:rsidP="006515F7">
            <w:pPr>
              <w:jc w:val="center"/>
              <w:rPr>
                <w:sz w:val="20"/>
              </w:rPr>
            </w:pPr>
            <w:r w:rsidRPr="001A1D3D">
              <w:rPr>
                <w:sz w:val="20"/>
              </w:rPr>
              <w:t>3</w:t>
            </w:r>
          </w:p>
        </w:tc>
        <w:tc>
          <w:tcPr>
            <w:tcW w:w="2131" w:type="dxa"/>
            <w:shd w:val="clear" w:color="auto" w:fill="auto"/>
            <w:vAlign w:val="center"/>
          </w:tcPr>
          <w:p w:rsidR="006515F7" w:rsidRPr="001A1D3D" w:rsidRDefault="006515F7" w:rsidP="006515F7">
            <w:pPr>
              <w:jc w:val="center"/>
              <w:rPr>
                <w:sz w:val="20"/>
              </w:rPr>
            </w:pPr>
            <w:r w:rsidRPr="001A1D3D">
              <w:rPr>
                <w:sz w:val="20"/>
              </w:rPr>
              <w:t>3</w:t>
            </w:r>
          </w:p>
        </w:tc>
        <w:tc>
          <w:tcPr>
            <w:tcW w:w="2131" w:type="dxa"/>
            <w:shd w:val="clear" w:color="auto" w:fill="auto"/>
            <w:vAlign w:val="center"/>
          </w:tcPr>
          <w:p w:rsidR="006515F7" w:rsidRPr="001A1D3D" w:rsidRDefault="006515F7" w:rsidP="006515F7">
            <w:pPr>
              <w:jc w:val="center"/>
              <w:rPr>
                <w:sz w:val="20"/>
              </w:rPr>
            </w:pPr>
            <w:r w:rsidRPr="001A1D3D">
              <w:rPr>
                <w:sz w:val="20"/>
              </w:rPr>
              <w:t>60</w:t>
            </w:r>
          </w:p>
        </w:tc>
        <w:tc>
          <w:tcPr>
            <w:tcW w:w="2524" w:type="dxa"/>
            <w:shd w:val="clear" w:color="auto" w:fill="auto"/>
            <w:vAlign w:val="center"/>
          </w:tcPr>
          <w:p w:rsidR="006515F7" w:rsidRPr="008375DD" w:rsidRDefault="006515F7" w:rsidP="006515F7">
            <w:pPr>
              <w:jc w:val="center"/>
              <w:rPr>
                <w:sz w:val="20"/>
              </w:rPr>
            </w:pPr>
          </w:p>
        </w:tc>
      </w:tr>
      <w:tr w:rsidR="006515F7" w:rsidRPr="003C33AC" w:rsidTr="00C541DD">
        <w:tc>
          <w:tcPr>
            <w:tcW w:w="2130" w:type="dxa"/>
            <w:vMerge/>
            <w:shd w:val="clear" w:color="auto" w:fill="auto"/>
            <w:vAlign w:val="center"/>
          </w:tcPr>
          <w:p w:rsidR="006515F7" w:rsidRPr="008375DD" w:rsidRDefault="006515F7" w:rsidP="006515F7">
            <w:pPr>
              <w:jc w:val="center"/>
              <w:rPr>
                <w:sz w:val="20"/>
              </w:rPr>
            </w:pPr>
          </w:p>
        </w:tc>
        <w:tc>
          <w:tcPr>
            <w:tcW w:w="2131" w:type="dxa"/>
            <w:tcBorders>
              <w:top w:val="nil"/>
            </w:tcBorders>
            <w:shd w:val="clear" w:color="auto" w:fill="auto"/>
            <w:vAlign w:val="center"/>
          </w:tcPr>
          <w:p w:rsidR="006515F7" w:rsidRDefault="006515F7" w:rsidP="006515F7">
            <w:pPr>
              <w:rPr>
                <w:sz w:val="20"/>
              </w:rPr>
            </w:pPr>
            <w:r w:rsidRPr="008375DD">
              <w:rPr>
                <w:sz w:val="20"/>
              </w:rPr>
              <w:t>бытовое обслуживание (3.3)</w:t>
            </w:r>
          </w:p>
          <w:p w:rsidR="00C541DD" w:rsidRDefault="00C541DD" w:rsidP="006515F7">
            <w:pPr>
              <w:rPr>
                <w:sz w:val="20"/>
              </w:rPr>
            </w:pPr>
          </w:p>
          <w:p w:rsidR="00B33E60" w:rsidRDefault="00B33E60" w:rsidP="006515F7">
            <w:pPr>
              <w:rPr>
                <w:sz w:val="20"/>
              </w:rPr>
            </w:pPr>
            <w:r>
              <w:rPr>
                <w:sz w:val="20"/>
              </w:rPr>
              <w:t>Общежития (3.2.4)</w:t>
            </w:r>
          </w:p>
          <w:p w:rsidR="00B33E60" w:rsidRDefault="00B33E60" w:rsidP="006515F7">
            <w:pPr>
              <w:rPr>
                <w:sz w:val="20"/>
              </w:rPr>
            </w:pPr>
          </w:p>
          <w:p w:rsidR="00B33E60" w:rsidRDefault="00B33E60" w:rsidP="00B33E60">
            <w:pPr>
              <w:spacing w:before="240"/>
              <w:rPr>
                <w:sz w:val="20"/>
              </w:rPr>
            </w:pPr>
            <w:r>
              <w:rPr>
                <w:sz w:val="20"/>
              </w:rPr>
              <w:t>Служебные гаражи (4.9)</w:t>
            </w:r>
          </w:p>
          <w:p w:rsidR="00B33E60" w:rsidRPr="008375DD" w:rsidRDefault="00B33E60" w:rsidP="006515F7">
            <w:pPr>
              <w:rPr>
                <w:sz w:val="20"/>
              </w:rPr>
            </w:pPr>
          </w:p>
        </w:tc>
        <w:tc>
          <w:tcPr>
            <w:tcW w:w="2131" w:type="dxa"/>
            <w:shd w:val="clear" w:color="auto" w:fill="auto"/>
            <w:vAlign w:val="center"/>
          </w:tcPr>
          <w:p w:rsidR="006515F7" w:rsidRPr="008375DD" w:rsidRDefault="006515F7" w:rsidP="006515F7">
            <w:pPr>
              <w:jc w:val="center"/>
              <w:rPr>
                <w:sz w:val="20"/>
              </w:rPr>
            </w:pPr>
            <w:r w:rsidRPr="008375DD">
              <w:rPr>
                <w:sz w:val="20"/>
              </w:rPr>
              <w:t>от 0,03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shd w:val="clear" w:color="auto" w:fill="auto"/>
            <w:vAlign w:val="center"/>
          </w:tcPr>
          <w:p w:rsidR="006515F7" w:rsidRPr="008375DD" w:rsidRDefault="006515F7" w:rsidP="006515F7">
            <w:pPr>
              <w:jc w:val="center"/>
              <w:rPr>
                <w:sz w:val="20"/>
              </w:rPr>
            </w:pPr>
            <w:r w:rsidRPr="008375DD">
              <w:rPr>
                <w:sz w:val="20"/>
              </w:rPr>
              <w:t>Не допускается размещение объектов, требующих установления санитарно-защитных зон</w:t>
            </w:r>
          </w:p>
        </w:tc>
      </w:tr>
      <w:tr w:rsidR="006515F7" w:rsidRPr="003C33AC" w:rsidTr="00833277">
        <w:tc>
          <w:tcPr>
            <w:tcW w:w="2130" w:type="dxa"/>
            <w:vMerge w:val="restart"/>
            <w:shd w:val="clear" w:color="auto" w:fill="auto"/>
            <w:vAlign w:val="center"/>
          </w:tcPr>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5C21EE" w:rsidRDefault="005C21EE" w:rsidP="006515F7">
            <w:pPr>
              <w:jc w:val="center"/>
              <w:rPr>
                <w:sz w:val="20"/>
              </w:rPr>
            </w:pPr>
          </w:p>
          <w:p w:rsidR="006515F7" w:rsidRPr="008375DD" w:rsidRDefault="006515F7" w:rsidP="006515F7">
            <w:pPr>
              <w:jc w:val="center"/>
              <w:rPr>
                <w:sz w:val="20"/>
              </w:rPr>
            </w:pPr>
            <w:r w:rsidRPr="008375DD">
              <w:rPr>
                <w:sz w:val="20"/>
              </w:rPr>
              <w:t>основные</w:t>
            </w:r>
          </w:p>
        </w:tc>
        <w:tc>
          <w:tcPr>
            <w:tcW w:w="2131" w:type="dxa"/>
            <w:shd w:val="clear" w:color="auto" w:fill="auto"/>
            <w:vAlign w:val="center"/>
          </w:tcPr>
          <w:p w:rsidR="006515F7" w:rsidRPr="008375DD" w:rsidRDefault="006515F7" w:rsidP="006515F7">
            <w:pPr>
              <w:rPr>
                <w:sz w:val="20"/>
              </w:rPr>
            </w:pPr>
            <w:r w:rsidRPr="008375DD">
              <w:rPr>
                <w:sz w:val="20"/>
              </w:rPr>
              <w:lastRenderedPageBreak/>
              <w:t>амбулаторно-поликлиническое обслуживание (3.4.1)</w:t>
            </w:r>
          </w:p>
        </w:tc>
        <w:tc>
          <w:tcPr>
            <w:tcW w:w="2131" w:type="dxa"/>
            <w:shd w:val="clear" w:color="auto" w:fill="auto"/>
            <w:vAlign w:val="center"/>
          </w:tcPr>
          <w:p w:rsidR="006515F7" w:rsidRPr="008375DD" w:rsidRDefault="006515F7" w:rsidP="006515F7">
            <w:pPr>
              <w:jc w:val="center"/>
              <w:rPr>
                <w:sz w:val="20"/>
              </w:rPr>
            </w:pPr>
            <w:r w:rsidRPr="008375DD">
              <w:rPr>
                <w:sz w:val="20"/>
              </w:rPr>
              <w:t>от 0,02</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shd w:val="clear" w:color="auto" w:fill="auto"/>
            <w:vAlign w:val="center"/>
          </w:tcPr>
          <w:p w:rsidR="006515F7" w:rsidRPr="008375DD" w:rsidRDefault="006515F7" w:rsidP="006515F7">
            <w:pPr>
              <w:jc w:val="center"/>
              <w:rPr>
                <w:sz w:val="20"/>
              </w:rPr>
            </w:pPr>
            <w:r w:rsidRPr="008375DD">
              <w:rPr>
                <w:sz w:val="20"/>
              </w:rPr>
              <w:t xml:space="preserve">Не допускается размещение лечебно-профилактических и оздоровительных </w:t>
            </w:r>
            <w:r w:rsidRPr="008375DD">
              <w:rPr>
                <w:sz w:val="20"/>
              </w:rPr>
              <w:lastRenderedPageBreak/>
              <w:t>учреждений общего пользования в санитарно-защитных зонах, установленных в предусмотренном действующим законодательством порядке</w:t>
            </w: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дошкольное, начальное и среднее общее образование (3.5.1)</w:t>
            </w:r>
          </w:p>
        </w:tc>
        <w:tc>
          <w:tcPr>
            <w:tcW w:w="2131" w:type="dxa"/>
            <w:shd w:val="clear" w:color="auto" w:fill="auto"/>
            <w:vAlign w:val="center"/>
          </w:tcPr>
          <w:p w:rsidR="006515F7" w:rsidRPr="008375DD" w:rsidRDefault="006515F7" w:rsidP="006515F7">
            <w:pPr>
              <w:jc w:val="center"/>
              <w:rPr>
                <w:sz w:val="20"/>
              </w:rPr>
            </w:pPr>
            <w:r w:rsidRPr="008375DD">
              <w:rPr>
                <w:sz w:val="20"/>
              </w:rPr>
              <w:t>от 0,10</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30</w:t>
            </w:r>
          </w:p>
        </w:tc>
        <w:tc>
          <w:tcPr>
            <w:tcW w:w="2524" w:type="dxa"/>
            <w:shd w:val="clear" w:color="auto" w:fill="auto"/>
            <w:vAlign w:val="center"/>
          </w:tcPr>
          <w:p w:rsidR="006515F7" w:rsidRPr="008375DD" w:rsidRDefault="006515F7" w:rsidP="006515F7">
            <w:pPr>
              <w:jc w:val="center"/>
              <w:rPr>
                <w:sz w:val="20"/>
              </w:rPr>
            </w:pPr>
            <w:r w:rsidRPr="008375DD">
              <w:rPr>
                <w:sz w:val="20"/>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объекты культурно-досуговой деятельности (3.6.1)</w:t>
            </w:r>
          </w:p>
        </w:tc>
        <w:tc>
          <w:tcPr>
            <w:tcW w:w="2131" w:type="dxa"/>
            <w:shd w:val="clear" w:color="auto" w:fill="auto"/>
            <w:vAlign w:val="center"/>
          </w:tcPr>
          <w:p w:rsidR="006515F7" w:rsidRPr="008375DD" w:rsidRDefault="006515F7" w:rsidP="006515F7">
            <w:pPr>
              <w:jc w:val="center"/>
              <w:rPr>
                <w:sz w:val="20"/>
              </w:rPr>
            </w:pPr>
            <w:r w:rsidRPr="008375DD">
              <w:rPr>
                <w:sz w:val="20"/>
              </w:rPr>
              <w:t>от 0,04</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shd w:val="clear" w:color="auto" w:fill="auto"/>
            <w:vAlign w:val="center"/>
          </w:tcPr>
          <w:p w:rsidR="006515F7" w:rsidRPr="008375DD" w:rsidRDefault="006515F7" w:rsidP="006515F7">
            <w:pPr>
              <w:jc w:val="center"/>
              <w:rPr>
                <w:sz w:val="18"/>
                <w:szCs w:val="18"/>
              </w:rPr>
            </w:pPr>
            <w:r w:rsidRPr="008375DD">
              <w:rPr>
                <w:sz w:val="20"/>
              </w:rPr>
              <w:t>Не допускается размещение объектов культуры, требующих установления санитарно-защитных зон</w:t>
            </w: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1A1D3D" w:rsidRDefault="006515F7" w:rsidP="006515F7">
            <w:pPr>
              <w:rPr>
                <w:sz w:val="20"/>
              </w:rPr>
            </w:pPr>
            <w:r w:rsidRPr="001A1D3D">
              <w:rPr>
                <w:sz w:val="20"/>
              </w:rPr>
              <w:t>осуществление религиозных обрядов (3.7.1)</w:t>
            </w:r>
          </w:p>
        </w:tc>
        <w:tc>
          <w:tcPr>
            <w:tcW w:w="2131" w:type="dxa"/>
            <w:shd w:val="clear" w:color="auto" w:fill="auto"/>
            <w:vAlign w:val="center"/>
          </w:tcPr>
          <w:p w:rsidR="006515F7" w:rsidRPr="001A1D3D" w:rsidRDefault="006515F7" w:rsidP="006515F7">
            <w:pPr>
              <w:jc w:val="center"/>
              <w:rPr>
                <w:sz w:val="20"/>
              </w:rPr>
            </w:pPr>
            <w:r w:rsidRPr="001A1D3D">
              <w:rPr>
                <w:sz w:val="20"/>
              </w:rPr>
              <w:t>от 0,05</w:t>
            </w:r>
          </w:p>
        </w:tc>
        <w:tc>
          <w:tcPr>
            <w:tcW w:w="2131" w:type="dxa"/>
            <w:shd w:val="clear" w:color="auto" w:fill="auto"/>
            <w:vAlign w:val="center"/>
          </w:tcPr>
          <w:p w:rsidR="006515F7" w:rsidRPr="001A1D3D" w:rsidRDefault="006515F7" w:rsidP="006515F7">
            <w:pPr>
              <w:jc w:val="center"/>
              <w:rPr>
                <w:sz w:val="20"/>
              </w:rPr>
            </w:pPr>
            <w:r w:rsidRPr="001A1D3D">
              <w:rPr>
                <w:sz w:val="20"/>
              </w:rPr>
              <w:t>Высота - до 30 м</w:t>
            </w:r>
          </w:p>
        </w:tc>
        <w:tc>
          <w:tcPr>
            <w:tcW w:w="2131" w:type="dxa"/>
            <w:shd w:val="clear" w:color="auto" w:fill="auto"/>
            <w:vAlign w:val="center"/>
          </w:tcPr>
          <w:p w:rsidR="006515F7" w:rsidRPr="001A1D3D" w:rsidRDefault="006515F7" w:rsidP="006515F7">
            <w:pPr>
              <w:jc w:val="center"/>
              <w:rPr>
                <w:sz w:val="20"/>
              </w:rPr>
            </w:pPr>
            <w:r w:rsidRPr="001A1D3D">
              <w:rPr>
                <w:sz w:val="20"/>
              </w:rPr>
              <w:t>3</w:t>
            </w:r>
          </w:p>
        </w:tc>
        <w:tc>
          <w:tcPr>
            <w:tcW w:w="2131" w:type="dxa"/>
            <w:shd w:val="clear" w:color="auto" w:fill="auto"/>
            <w:vAlign w:val="center"/>
          </w:tcPr>
          <w:p w:rsidR="006515F7" w:rsidRPr="001A1D3D" w:rsidRDefault="006515F7" w:rsidP="006515F7">
            <w:pPr>
              <w:jc w:val="center"/>
              <w:rPr>
                <w:sz w:val="20"/>
              </w:rPr>
            </w:pPr>
            <w:r w:rsidRPr="001A1D3D">
              <w:rPr>
                <w:sz w:val="20"/>
              </w:rPr>
              <w:t>60</w:t>
            </w:r>
          </w:p>
        </w:tc>
        <w:tc>
          <w:tcPr>
            <w:tcW w:w="2524" w:type="dxa"/>
            <w:vMerge w:val="restart"/>
            <w:shd w:val="clear" w:color="auto" w:fill="auto"/>
            <w:vAlign w:val="center"/>
          </w:tcPr>
          <w:p w:rsidR="006515F7" w:rsidRPr="008375DD" w:rsidRDefault="006515F7" w:rsidP="006515F7">
            <w:pPr>
              <w:jc w:val="center"/>
              <w:rPr>
                <w:sz w:val="20"/>
              </w:rPr>
            </w:pPr>
            <w:r w:rsidRPr="008375DD">
              <w:rPr>
                <w:sz w:val="20"/>
              </w:rPr>
              <w:t>Не допускается размещение объектов, требующих установления санитарно-защитных зон</w:t>
            </w: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rStyle w:val="FontStyle22"/>
                <w:sz w:val="20"/>
                <w:szCs w:val="20"/>
              </w:rPr>
              <w:t>государственное управление (3.8.1)</w:t>
            </w:r>
          </w:p>
        </w:tc>
        <w:tc>
          <w:tcPr>
            <w:tcW w:w="2131" w:type="dxa"/>
            <w:shd w:val="clear" w:color="auto" w:fill="auto"/>
            <w:vAlign w:val="center"/>
          </w:tcPr>
          <w:p w:rsidR="006515F7" w:rsidRPr="008375DD" w:rsidRDefault="006515F7" w:rsidP="006515F7">
            <w:pPr>
              <w:jc w:val="center"/>
              <w:rPr>
                <w:sz w:val="20"/>
              </w:rPr>
            </w:pPr>
            <w:r w:rsidRPr="008375DD">
              <w:rPr>
                <w:sz w:val="20"/>
              </w:rPr>
              <w:t>от 0,04</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vMerge/>
            <w:shd w:val="clear" w:color="auto" w:fill="auto"/>
            <w:vAlign w:val="center"/>
          </w:tcPr>
          <w:p w:rsidR="006515F7" w:rsidRPr="008375DD" w:rsidRDefault="006515F7" w:rsidP="006515F7">
            <w:pPr>
              <w:jc w:val="center"/>
              <w:rPr>
                <w:sz w:val="20"/>
              </w:rPr>
            </w:pP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деловое управление (4.1)</w:t>
            </w:r>
          </w:p>
        </w:tc>
        <w:tc>
          <w:tcPr>
            <w:tcW w:w="2131" w:type="dxa"/>
            <w:shd w:val="clear" w:color="auto" w:fill="auto"/>
            <w:vAlign w:val="center"/>
          </w:tcPr>
          <w:p w:rsidR="006515F7" w:rsidRPr="008375DD" w:rsidRDefault="006515F7" w:rsidP="006515F7">
            <w:pPr>
              <w:jc w:val="center"/>
              <w:rPr>
                <w:sz w:val="20"/>
              </w:rPr>
            </w:pPr>
            <w:r w:rsidRPr="008375DD">
              <w:rPr>
                <w:sz w:val="20"/>
              </w:rPr>
              <w:t>от 0,04</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vMerge/>
            <w:shd w:val="clear" w:color="auto" w:fill="auto"/>
            <w:vAlign w:val="center"/>
          </w:tcPr>
          <w:p w:rsidR="006515F7" w:rsidRPr="008375DD" w:rsidRDefault="006515F7" w:rsidP="006515F7">
            <w:pPr>
              <w:jc w:val="center"/>
              <w:rPr>
                <w:sz w:val="20"/>
              </w:rPr>
            </w:pP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магазины (4.4)</w:t>
            </w:r>
          </w:p>
        </w:tc>
        <w:tc>
          <w:tcPr>
            <w:tcW w:w="2131" w:type="dxa"/>
            <w:shd w:val="clear" w:color="auto" w:fill="auto"/>
            <w:vAlign w:val="center"/>
          </w:tcPr>
          <w:p w:rsidR="006515F7" w:rsidRPr="008375DD" w:rsidRDefault="006515F7" w:rsidP="006515F7">
            <w:pPr>
              <w:jc w:val="center"/>
              <w:rPr>
                <w:sz w:val="20"/>
              </w:rPr>
            </w:pPr>
            <w:r w:rsidRPr="008375DD">
              <w:rPr>
                <w:sz w:val="20"/>
              </w:rPr>
              <w:t>от 0,04</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vMerge/>
            <w:shd w:val="clear" w:color="auto" w:fill="auto"/>
            <w:vAlign w:val="center"/>
          </w:tcPr>
          <w:p w:rsidR="006515F7" w:rsidRPr="008375DD" w:rsidRDefault="006515F7" w:rsidP="006515F7">
            <w:pPr>
              <w:jc w:val="center"/>
              <w:rPr>
                <w:sz w:val="20"/>
              </w:rPr>
            </w:pP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1A1D3D" w:rsidRDefault="006515F7" w:rsidP="006515F7">
            <w:pPr>
              <w:rPr>
                <w:sz w:val="20"/>
              </w:rPr>
            </w:pPr>
            <w:r w:rsidRPr="001A1D3D">
              <w:rPr>
                <w:sz w:val="20"/>
              </w:rPr>
              <w:t>банковская и страховая деятельность (4.5)</w:t>
            </w:r>
          </w:p>
        </w:tc>
        <w:tc>
          <w:tcPr>
            <w:tcW w:w="2131" w:type="dxa"/>
            <w:shd w:val="clear" w:color="auto" w:fill="auto"/>
            <w:vAlign w:val="center"/>
          </w:tcPr>
          <w:p w:rsidR="006515F7" w:rsidRPr="001A1D3D" w:rsidRDefault="006515F7" w:rsidP="006515F7">
            <w:pPr>
              <w:jc w:val="center"/>
              <w:rPr>
                <w:sz w:val="20"/>
              </w:rPr>
            </w:pPr>
            <w:r w:rsidRPr="001A1D3D">
              <w:rPr>
                <w:sz w:val="20"/>
              </w:rPr>
              <w:t>от 0,02</w:t>
            </w:r>
          </w:p>
        </w:tc>
        <w:tc>
          <w:tcPr>
            <w:tcW w:w="2131" w:type="dxa"/>
            <w:shd w:val="clear" w:color="auto" w:fill="auto"/>
            <w:vAlign w:val="center"/>
          </w:tcPr>
          <w:p w:rsidR="006515F7" w:rsidRPr="001A1D3D" w:rsidRDefault="006515F7" w:rsidP="006515F7">
            <w:pPr>
              <w:jc w:val="center"/>
              <w:rPr>
                <w:sz w:val="20"/>
              </w:rPr>
            </w:pPr>
            <w:r w:rsidRPr="001A1D3D">
              <w:rPr>
                <w:sz w:val="20"/>
              </w:rPr>
              <w:t>3</w:t>
            </w:r>
          </w:p>
        </w:tc>
        <w:tc>
          <w:tcPr>
            <w:tcW w:w="2131" w:type="dxa"/>
            <w:shd w:val="clear" w:color="auto" w:fill="auto"/>
            <w:vAlign w:val="center"/>
          </w:tcPr>
          <w:p w:rsidR="006515F7" w:rsidRPr="001A1D3D" w:rsidRDefault="006515F7" w:rsidP="006515F7">
            <w:pPr>
              <w:jc w:val="center"/>
              <w:rPr>
                <w:sz w:val="20"/>
              </w:rPr>
            </w:pPr>
            <w:r w:rsidRPr="001A1D3D">
              <w:rPr>
                <w:sz w:val="20"/>
              </w:rPr>
              <w:t>3</w:t>
            </w:r>
          </w:p>
        </w:tc>
        <w:tc>
          <w:tcPr>
            <w:tcW w:w="2131" w:type="dxa"/>
            <w:shd w:val="clear" w:color="auto" w:fill="auto"/>
            <w:vAlign w:val="center"/>
          </w:tcPr>
          <w:p w:rsidR="006515F7" w:rsidRPr="001A1D3D" w:rsidRDefault="006515F7" w:rsidP="006515F7">
            <w:pPr>
              <w:jc w:val="center"/>
              <w:rPr>
                <w:sz w:val="20"/>
              </w:rPr>
            </w:pPr>
            <w:r w:rsidRPr="001A1D3D">
              <w:rPr>
                <w:sz w:val="20"/>
              </w:rPr>
              <w:t>60</w:t>
            </w:r>
          </w:p>
        </w:tc>
        <w:tc>
          <w:tcPr>
            <w:tcW w:w="2524" w:type="dxa"/>
            <w:vMerge/>
            <w:shd w:val="clear" w:color="auto" w:fill="auto"/>
            <w:vAlign w:val="center"/>
          </w:tcPr>
          <w:p w:rsidR="006515F7" w:rsidRPr="008375DD" w:rsidRDefault="006515F7" w:rsidP="006515F7">
            <w:pPr>
              <w:jc w:val="center"/>
              <w:rPr>
                <w:sz w:val="20"/>
              </w:rPr>
            </w:pP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общественное питание (4.6)</w:t>
            </w:r>
          </w:p>
        </w:tc>
        <w:tc>
          <w:tcPr>
            <w:tcW w:w="2131" w:type="dxa"/>
            <w:shd w:val="clear" w:color="auto" w:fill="auto"/>
            <w:vAlign w:val="center"/>
          </w:tcPr>
          <w:p w:rsidR="006515F7" w:rsidRPr="008375DD" w:rsidRDefault="006515F7" w:rsidP="006515F7">
            <w:pPr>
              <w:jc w:val="center"/>
              <w:rPr>
                <w:sz w:val="20"/>
              </w:rPr>
            </w:pPr>
            <w:r w:rsidRPr="008375DD">
              <w:rPr>
                <w:sz w:val="20"/>
              </w:rPr>
              <w:t>от 0,04</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vMerge/>
            <w:shd w:val="clear" w:color="auto" w:fill="auto"/>
            <w:vAlign w:val="center"/>
          </w:tcPr>
          <w:p w:rsidR="006515F7" w:rsidRPr="008375DD" w:rsidRDefault="006515F7" w:rsidP="006515F7">
            <w:pPr>
              <w:jc w:val="center"/>
              <w:rPr>
                <w:sz w:val="20"/>
              </w:rPr>
            </w:pP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Default="006515F7" w:rsidP="006515F7">
            <w:pPr>
              <w:rPr>
                <w:sz w:val="20"/>
              </w:rPr>
            </w:pPr>
            <w:r w:rsidRPr="008375DD">
              <w:rPr>
                <w:sz w:val="20"/>
              </w:rPr>
              <w:t>служебные гаражи (4.9)</w:t>
            </w:r>
          </w:p>
          <w:p w:rsidR="005C21EE" w:rsidRPr="008375DD" w:rsidRDefault="005C21EE" w:rsidP="006515F7">
            <w:pPr>
              <w:rPr>
                <w:sz w:val="20"/>
              </w:rPr>
            </w:pPr>
          </w:p>
        </w:tc>
        <w:tc>
          <w:tcPr>
            <w:tcW w:w="2131" w:type="dxa"/>
            <w:shd w:val="clear" w:color="auto" w:fill="auto"/>
            <w:vAlign w:val="center"/>
          </w:tcPr>
          <w:p w:rsidR="006515F7" w:rsidRPr="008375DD" w:rsidRDefault="006515F7" w:rsidP="006515F7">
            <w:pPr>
              <w:jc w:val="center"/>
              <w:rPr>
                <w:sz w:val="20"/>
              </w:rPr>
            </w:pPr>
            <w:r w:rsidRPr="008375DD">
              <w:rPr>
                <w:sz w:val="20"/>
              </w:rPr>
              <w:t>от 0,005</w:t>
            </w:r>
          </w:p>
        </w:tc>
        <w:tc>
          <w:tcPr>
            <w:tcW w:w="2131" w:type="dxa"/>
            <w:shd w:val="clear" w:color="auto" w:fill="auto"/>
            <w:vAlign w:val="center"/>
          </w:tcPr>
          <w:p w:rsidR="006515F7" w:rsidRPr="008375DD" w:rsidRDefault="006515F7" w:rsidP="006515F7">
            <w:pPr>
              <w:jc w:val="center"/>
              <w:rPr>
                <w:sz w:val="20"/>
              </w:rPr>
            </w:pPr>
            <w:r w:rsidRPr="008375DD">
              <w:rPr>
                <w:sz w:val="20"/>
              </w:rPr>
              <w:t>1</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6515F7" w:rsidRDefault="006515F7" w:rsidP="006515F7">
            <w:pPr>
              <w:jc w:val="center"/>
              <w:rPr>
                <w:sz w:val="19"/>
                <w:szCs w:val="19"/>
              </w:rPr>
            </w:pPr>
            <w:r w:rsidRPr="008375DD">
              <w:rPr>
                <w:sz w:val="19"/>
                <w:szCs w:val="19"/>
              </w:rPr>
              <w:t>Устанавливаются совокупностью требований, определенных в главе 9 части I</w:t>
            </w:r>
            <w:r w:rsidRPr="008375DD">
              <w:rPr>
                <w:sz w:val="19"/>
                <w:szCs w:val="19"/>
                <w:lang w:val="en-US"/>
              </w:rPr>
              <w:t>II</w:t>
            </w:r>
            <w:r w:rsidRPr="008375DD">
              <w:rPr>
                <w:sz w:val="19"/>
                <w:szCs w:val="19"/>
              </w:rPr>
              <w:t xml:space="preserve"> Правил</w:t>
            </w:r>
          </w:p>
          <w:p w:rsidR="005C21EE" w:rsidRPr="008375DD" w:rsidRDefault="005C21EE" w:rsidP="006515F7">
            <w:pPr>
              <w:jc w:val="center"/>
              <w:rPr>
                <w:sz w:val="19"/>
                <w:szCs w:val="19"/>
              </w:rPr>
            </w:pPr>
          </w:p>
        </w:tc>
      </w:tr>
      <w:tr w:rsidR="006515F7" w:rsidRPr="003C33AC" w:rsidTr="00833277">
        <w:tc>
          <w:tcPr>
            <w:tcW w:w="2130" w:type="dxa"/>
            <w:vMerge w:val="restart"/>
            <w:shd w:val="clear" w:color="auto" w:fill="auto"/>
            <w:vAlign w:val="center"/>
          </w:tcPr>
          <w:p w:rsidR="006515F7" w:rsidRPr="008375DD" w:rsidRDefault="006515F7" w:rsidP="006515F7">
            <w:pPr>
              <w:jc w:val="center"/>
              <w:rPr>
                <w:sz w:val="20"/>
              </w:rPr>
            </w:pPr>
            <w:r w:rsidRPr="008375DD">
              <w:rPr>
                <w:sz w:val="20"/>
              </w:rPr>
              <w:lastRenderedPageBreak/>
              <w:t>основные</w:t>
            </w:r>
          </w:p>
        </w:tc>
        <w:tc>
          <w:tcPr>
            <w:tcW w:w="2131" w:type="dxa"/>
            <w:shd w:val="clear" w:color="auto" w:fill="auto"/>
            <w:vAlign w:val="center"/>
          </w:tcPr>
          <w:p w:rsidR="00371709" w:rsidRDefault="00371709" w:rsidP="006515F7">
            <w:pPr>
              <w:rPr>
                <w:sz w:val="20"/>
              </w:rPr>
            </w:pPr>
            <w:r>
              <w:rPr>
                <w:sz w:val="20"/>
              </w:rPr>
              <w:t>Спорт</w:t>
            </w:r>
          </w:p>
          <w:p w:rsidR="006515F7" w:rsidRPr="008375DD" w:rsidRDefault="006515F7" w:rsidP="00371709">
            <w:pPr>
              <w:rPr>
                <w:sz w:val="20"/>
              </w:rPr>
            </w:pPr>
            <w:r w:rsidRPr="008375DD">
              <w:rPr>
                <w:sz w:val="20"/>
              </w:rPr>
              <w:t xml:space="preserve"> (5.1)</w:t>
            </w:r>
          </w:p>
        </w:tc>
        <w:tc>
          <w:tcPr>
            <w:tcW w:w="2131" w:type="dxa"/>
            <w:shd w:val="clear" w:color="auto" w:fill="auto"/>
            <w:vAlign w:val="center"/>
          </w:tcPr>
          <w:p w:rsidR="006515F7" w:rsidRPr="008375DD" w:rsidRDefault="006515F7" w:rsidP="00371709">
            <w:pPr>
              <w:jc w:val="center"/>
              <w:rPr>
                <w:sz w:val="20"/>
              </w:rPr>
            </w:pPr>
            <w:r w:rsidRPr="008375DD">
              <w:rPr>
                <w:sz w:val="20"/>
              </w:rPr>
              <w:t xml:space="preserve">от 0,05 </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vMerge w:val="restart"/>
            <w:shd w:val="clear" w:color="auto" w:fill="auto"/>
            <w:vAlign w:val="center"/>
          </w:tcPr>
          <w:p w:rsidR="006515F7" w:rsidRPr="008375DD" w:rsidRDefault="006515F7" w:rsidP="006515F7">
            <w:pPr>
              <w:jc w:val="center"/>
              <w:rPr>
                <w:sz w:val="20"/>
              </w:rPr>
            </w:pPr>
            <w:r w:rsidRPr="008375DD">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оборудованные площадки для занятий спортом (5.1.4)</w:t>
            </w:r>
          </w:p>
        </w:tc>
        <w:tc>
          <w:tcPr>
            <w:tcW w:w="2131" w:type="dxa"/>
            <w:shd w:val="clear" w:color="auto" w:fill="auto"/>
            <w:vAlign w:val="center"/>
          </w:tcPr>
          <w:p w:rsidR="006515F7" w:rsidRPr="008375DD" w:rsidRDefault="006515F7" w:rsidP="006515F7">
            <w:pPr>
              <w:jc w:val="center"/>
              <w:rPr>
                <w:sz w:val="20"/>
              </w:rPr>
            </w:pPr>
            <w:r w:rsidRPr="008375DD">
              <w:rPr>
                <w:sz w:val="20"/>
              </w:rPr>
              <w:t>от 0,05 до 1,50</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50</w:t>
            </w:r>
          </w:p>
        </w:tc>
        <w:tc>
          <w:tcPr>
            <w:tcW w:w="2524" w:type="dxa"/>
            <w:vMerge/>
            <w:shd w:val="clear" w:color="auto" w:fill="auto"/>
          </w:tcPr>
          <w:p w:rsidR="006515F7" w:rsidRPr="008375DD" w:rsidRDefault="006515F7" w:rsidP="006515F7">
            <w:pPr>
              <w:rPr>
                <w:sz w:val="20"/>
              </w:rPr>
            </w:pPr>
          </w:p>
        </w:tc>
      </w:tr>
      <w:tr w:rsidR="006515F7" w:rsidRPr="003C33AC" w:rsidTr="00833277">
        <w:tc>
          <w:tcPr>
            <w:tcW w:w="2130" w:type="dxa"/>
            <w:vMerge/>
            <w:shd w:val="clear" w:color="auto" w:fill="auto"/>
            <w:vAlign w:val="center"/>
          </w:tcPr>
          <w:p w:rsidR="006515F7" w:rsidRPr="008375DD" w:rsidRDefault="006515F7" w:rsidP="006515F7">
            <w:pPr>
              <w:jc w:val="center"/>
              <w:rPr>
                <w:sz w:val="20"/>
              </w:rPr>
            </w:pPr>
          </w:p>
        </w:tc>
        <w:tc>
          <w:tcPr>
            <w:tcW w:w="2131" w:type="dxa"/>
            <w:shd w:val="clear" w:color="auto" w:fill="auto"/>
            <w:vAlign w:val="center"/>
          </w:tcPr>
          <w:p w:rsidR="006515F7" w:rsidRPr="008375DD" w:rsidRDefault="006515F7" w:rsidP="006515F7">
            <w:pPr>
              <w:rPr>
                <w:sz w:val="20"/>
              </w:rPr>
            </w:pPr>
            <w:r w:rsidRPr="008375DD">
              <w:rPr>
                <w:sz w:val="20"/>
              </w:rPr>
              <w:t>обеспечение внутреннего правопорядка (8.3)</w:t>
            </w:r>
          </w:p>
        </w:tc>
        <w:tc>
          <w:tcPr>
            <w:tcW w:w="2131" w:type="dxa"/>
            <w:shd w:val="clear" w:color="auto" w:fill="auto"/>
            <w:vAlign w:val="center"/>
          </w:tcPr>
          <w:p w:rsidR="006515F7" w:rsidRPr="008375DD" w:rsidRDefault="006515F7" w:rsidP="006515F7">
            <w:pPr>
              <w:jc w:val="center"/>
              <w:rPr>
                <w:sz w:val="20"/>
              </w:rPr>
            </w:pPr>
            <w:r w:rsidRPr="008375DD">
              <w:rPr>
                <w:sz w:val="20"/>
              </w:rPr>
              <w:t>от 0,07</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3</w:t>
            </w:r>
          </w:p>
        </w:tc>
        <w:tc>
          <w:tcPr>
            <w:tcW w:w="2131" w:type="dxa"/>
            <w:shd w:val="clear" w:color="auto" w:fill="auto"/>
            <w:vAlign w:val="center"/>
          </w:tcPr>
          <w:p w:rsidR="006515F7" w:rsidRPr="008375DD" w:rsidRDefault="006515F7" w:rsidP="006515F7">
            <w:pPr>
              <w:jc w:val="center"/>
              <w:rPr>
                <w:sz w:val="20"/>
              </w:rPr>
            </w:pPr>
            <w:r w:rsidRPr="008375DD">
              <w:rPr>
                <w:sz w:val="20"/>
              </w:rPr>
              <w:t>40</w:t>
            </w:r>
          </w:p>
        </w:tc>
        <w:tc>
          <w:tcPr>
            <w:tcW w:w="2524" w:type="dxa"/>
            <w:shd w:val="clear" w:color="auto" w:fill="auto"/>
            <w:vAlign w:val="center"/>
          </w:tcPr>
          <w:p w:rsidR="006515F7" w:rsidRPr="008375DD" w:rsidRDefault="006515F7" w:rsidP="006515F7">
            <w:pPr>
              <w:jc w:val="center"/>
              <w:rPr>
                <w:sz w:val="20"/>
              </w:rPr>
            </w:pPr>
            <w:r w:rsidRPr="008375DD">
              <w:rPr>
                <w:sz w:val="20"/>
              </w:rPr>
              <w:t>Не допускается размещение объектов, требующих установления санитарно-защитных зон</w:t>
            </w:r>
          </w:p>
        </w:tc>
      </w:tr>
      <w:tr w:rsidR="006515F7" w:rsidRPr="003C33AC" w:rsidTr="00B33E60">
        <w:tc>
          <w:tcPr>
            <w:tcW w:w="2130" w:type="dxa"/>
            <w:vMerge/>
            <w:shd w:val="clear" w:color="auto" w:fill="auto"/>
            <w:vAlign w:val="center"/>
          </w:tcPr>
          <w:p w:rsidR="006515F7" w:rsidRPr="008375DD" w:rsidRDefault="006515F7" w:rsidP="006515F7">
            <w:pPr>
              <w:jc w:val="center"/>
              <w:rPr>
                <w:sz w:val="20"/>
              </w:rPr>
            </w:pPr>
          </w:p>
        </w:tc>
        <w:tc>
          <w:tcPr>
            <w:tcW w:w="2131" w:type="dxa"/>
            <w:tcBorders>
              <w:bottom w:val="single" w:sz="4" w:space="0" w:color="auto"/>
            </w:tcBorders>
            <w:shd w:val="clear" w:color="auto" w:fill="auto"/>
            <w:vAlign w:val="center"/>
          </w:tcPr>
          <w:p w:rsidR="006515F7" w:rsidRPr="008375DD" w:rsidRDefault="006515F7" w:rsidP="006515F7">
            <w:pPr>
              <w:pStyle w:val="13"/>
              <w:widowControl w:val="0"/>
              <w:ind w:left="0" w:firstLine="0"/>
              <w:rPr>
                <w:sz w:val="20"/>
                <w:szCs w:val="20"/>
              </w:rPr>
            </w:pPr>
            <w:r w:rsidRPr="008375DD">
              <w:rPr>
                <w:sz w:val="20"/>
                <w:szCs w:val="20"/>
              </w:rPr>
              <w:t>земельные участки (территории) общего пользования (12.0)</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6515F7" w:rsidRPr="008375DD" w:rsidRDefault="006515F7" w:rsidP="006515F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6515F7" w:rsidRPr="008375DD" w:rsidRDefault="006515F7" w:rsidP="006515F7">
            <w:pPr>
              <w:jc w:val="center"/>
              <w:rPr>
                <w:sz w:val="20"/>
              </w:rPr>
            </w:pPr>
            <w:r w:rsidRPr="008375DD">
              <w:rPr>
                <w:sz w:val="20"/>
              </w:rPr>
              <w:t>Земельные участки (территории) общего пользования не подлежат приватизации</w:t>
            </w:r>
          </w:p>
        </w:tc>
      </w:tr>
      <w:tr w:rsidR="00B33E60" w:rsidRPr="003C33AC" w:rsidTr="00B33E60">
        <w:trPr>
          <w:trHeight w:val="995"/>
        </w:trPr>
        <w:tc>
          <w:tcPr>
            <w:tcW w:w="2130" w:type="dxa"/>
            <w:vMerge w:val="restart"/>
            <w:shd w:val="clear" w:color="auto" w:fill="auto"/>
            <w:vAlign w:val="center"/>
          </w:tcPr>
          <w:p w:rsidR="00B33E60" w:rsidRPr="008375DD" w:rsidRDefault="00B33E60" w:rsidP="006515F7">
            <w:pPr>
              <w:tabs>
                <w:tab w:val="left" w:pos="1440"/>
              </w:tabs>
              <w:jc w:val="center"/>
              <w:rPr>
                <w:sz w:val="20"/>
              </w:rPr>
            </w:pPr>
            <w:r w:rsidRPr="008375DD">
              <w:rPr>
                <w:sz w:val="20"/>
              </w:rPr>
              <w:t>условно разрешенные</w:t>
            </w:r>
          </w:p>
        </w:tc>
        <w:tc>
          <w:tcPr>
            <w:tcW w:w="2131" w:type="dxa"/>
            <w:tcBorders>
              <w:bottom w:val="nil"/>
            </w:tcBorders>
            <w:shd w:val="clear" w:color="auto" w:fill="auto"/>
            <w:vAlign w:val="center"/>
          </w:tcPr>
          <w:p w:rsidR="00B33E60" w:rsidRDefault="00B33E60" w:rsidP="006515F7">
            <w:pPr>
              <w:pStyle w:val="13"/>
              <w:widowControl w:val="0"/>
              <w:ind w:left="0" w:firstLine="0"/>
              <w:rPr>
                <w:rStyle w:val="FontStyle22"/>
                <w:sz w:val="20"/>
                <w:szCs w:val="20"/>
              </w:rPr>
            </w:pPr>
            <w:r w:rsidRPr="008375DD">
              <w:rPr>
                <w:rStyle w:val="FontStyle22"/>
                <w:sz w:val="20"/>
                <w:szCs w:val="20"/>
              </w:rPr>
              <w:t>хранение автотранспорта (2.7.1)</w:t>
            </w:r>
          </w:p>
          <w:p w:rsidR="00B33E60" w:rsidRPr="008375DD" w:rsidRDefault="00B33E60" w:rsidP="006515F7">
            <w:pPr>
              <w:pStyle w:val="13"/>
              <w:widowControl w:val="0"/>
              <w:ind w:left="0" w:firstLine="0"/>
              <w:rPr>
                <w:rStyle w:val="FontStyle22"/>
                <w:sz w:val="20"/>
                <w:szCs w:val="20"/>
              </w:rPr>
            </w:pPr>
          </w:p>
        </w:tc>
        <w:tc>
          <w:tcPr>
            <w:tcW w:w="2131" w:type="dxa"/>
            <w:shd w:val="clear" w:color="auto" w:fill="auto"/>
            <w:vAlign w:val="center"/>
          </w:tcPr>
          <w:p w:rsidR="00B33E60" w:rsidRPr="008375DD" w:rsidRDefault="00B33E60"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6515F7">
            <w:pPr>
              <w:jc w:val="center"/>
              <w:rPr>
                <w:sz w:val="20"/>
              </w:rPr>
            </w:pPr>
            <w:r w:rsidRPr="008375DD">
              <w:rPr>
                <w:sz w:val="20"/>
              </w:rPr>
              <w:t>1</w:t>
            </w:r>
          </w:p>
        </w:tc>
        <w:tc>
          <w:tcPr>
            <w:tcW w:w="2131" w:type="dxa"/>
            <w:shd w:val="clear" w:color="auto" w:fill="auto"/>
            <w:vAlign w:val="center"/>
          </w:tcPr>
          <w:p w:rsidR="00B33E60" w:rsidRPr="008375DD" w:rsidRDefault="00B33E60" w:rsidP="006515F7">
            <w:pPr>
              <w:jc w:val="center"/>
              <w:rPr>
                <w:sz w:val="20"/>
              </w:rPr>
            </w:pPr>
            <w:r w:rsidRPr="008375DD">
              <w:rPr>
                <w:sz w:val="20"/>
              </w:rPr>
              <w:t>3</w:t>
            </w:r>
          </w:p>
        </w:tc>
        <w:tc>
          <w:tcPr>
            <w:tcW w:w="2131" w:type="dxa"/>
            <w:shd w:val="clear" w:color="auto" w:fill="auto"/>
            <w:vAlign w:val="center"/>
          </w:tcPr>
          <w:p w:rsidR="00B33E60" w:rsidRPr="008375DD" w:rsidRDefault="00B33E60" w:rsidP="006515F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B33E60" w:rsidRPr="008375DD" w:rsidRDefault="00B33E60" w:rsidP="006515F7">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B33E60" w:rsidRPr="003C33AC" w:rsidTr="00B33E60">
        <w:trPr>
          <w:trHeight w:val="2400"/>
        </w:trPr>
        <w:tc>
          <w:tcPr>
            <w:tcW w:w="2130" w:type="dxa"/>
            <w:vMerge/>
            <w:shd w:val="clear" w:color="auto" w:fill="auto"/>
            <w:vAlign w:val="center"/>
          </w:tcPr>
          <w:p w:rsidR="00B33E60" w:rsidRPr="008375DD" w:rsidRDefault="00B33E60" w:rsidP="006515F7">
            <w:pPr>
              <w:tabs>
                <w:tab w:val="left" w:pos="1440"/>
              </w:tabs>
              <w:jc w:val="center"/>
              <w:rPr>
                <w:sz w:val="20"/>
              </w:rPr>
            </w:pPr>
          </w:p>
        </w:tc>
        <w:tc>
          <w:tcPr>
            <w:tcW w:w="2131" w:type="dxa"/>
            <w:tcBorders>
              <w:top w:val="nil"/>
              <w:bottom w:val="nil"/>
            </w:tcBorders>
            <w:shd w:val="clear" w:color="auto" w:fill="auto"/>
            <w:vAlign w:val="center"/>
          </w:tcPr>
          <w:p w:rsidR="00B33E60" w:rsidRDefault="00B33E60" w:rsidP="00076839">
            <w:pPr>
              <w:rPr>
                <w:sz w:val="20"/>
              </w:rPr>
            </w:pPr>
            <w:r w:rsidRPr="008375DD">
              <w:rPr>
                <w:sz w:val="20"/>
              </w:rPr>
              <w:t>для индивидуального жилищного строительства (2.1)</w:t>
            </w:r>
          </w:p>
          <w:p w:rsidR="00B33E60" w:rsidRPr="008375DD" w:rsidRDefault="00B33E60" w:rsidP="00076839">
            <w:pPr>
              <w:rPr>
                <w:sz w:val="20"/>
              </w:rPr>
            </w:pPr>
          </w:p>
        </w:tc>
        <w:tc>
          <w:tcPr>
            <w:tcW w:w="2131" w:type="dxa"/>
            <w:tcBorders>
              <w:bottom w:val="single" w:sz="4" w:space="0" w:color="auto"/>
            </w:tcBorders>
            <w:shd w:val="clear" w:color="auto" w:fill="auto"/>
            <w:vAlign w:val="center"/>
          </w:tcPr>
          <w:p w:rsidR="00B33E60" w:rsidRPr="008375DD" w:rsidRDefault="00B33E60" w:rsidP="00076839">
            <w:pPr>
              <w:jc w:val="center"/>
              <w:rPr>
                <w:sz w:val="20"/>
              </w:rPr>
            </w:pPr>
            <w:r w:rsidRPr="008375DD">
              <w:rPr>
                <w:sz w:val="20"/>
              </w:rPr>
              <w:t>от 0,04 до 0,30</w:t>
            </w:r>
          </w:p>
        </w:tc>
        <w:tc>
          <w:tcPr>
            <w:tcW w:w="2131" w:type="dxa"/>
            <w:shd w:val="clear" w:color="auto" w:fill="auto"/>
            <w:vAlign w:val="center"/>
          </w:tcPr>
          <w:p w:rsidR="00B33E60" w:rsidRPr="008375DD" w:rsidRDefault="00B33E60" w:rsidP="00076839">
            <w:pPr>
              <w:jc w:val="center"/>
              <w:rPr>
                <w:sz w:val="20"/>
              </w:rPr>
            </w:pPr>
            <w:r w:rsidRPr="008375DD">
              <w:rPr>
                <w:sz w:val="20"/>
              </w:rPr>
              <w:t>3</w:t>
            </w:r>
          </w:p>
        </w:tc>
        <w:tc>
          <w:tcPr>
            <w:tcW w:w="2131" w:type="dxa"/>
            <w:shd w:val="clear" w:color="auto" w:fill="auto"/>
            <w:vAlign w:val="center"/>
          </w:tcPr>
          <w:p w:rsidR="00B33E60" w:rsidRPr="008375DD" w:rsidRDefault="00B33E60" w:rsidP="00076839">
            <w:pPr>
              <w:tabs>
                <w:tab w:val="left" w:pos="1440"/>
              </w:tabs>
              <w:jc w:val="center"/>
              <w:rPr>
                <w:sz w:val="20"/>
              </w:rPr>
            </w:pPr>
            <w:r w:rsidRPr="008375DD">
              <w:rPr>
                <w:sz w:val="20"/>
              </w:rPr>
              <w:t>Минимальный отступ от границ соседнего участка до:</w:t>
            </w:r>
          </w:p>
          <w:p w:rsidR="00B33E60" w:rsidRPr="008375DD" w:rsidRDefault="00B33E60" w:rsidP="00076839">
            <w:pPr>
              <w:tabs>
                <w:tab w:val="left" w:pos="1440"/>
              </w:tabs>
              <w:jc w:val="center"/>
              <w:rPr>
                <w:sz w:val="20"/>
              </w:rPr>
            </w:pPr>
            <w:r w:rsidRPr="008375DD">
              <w:rPr>
                <w:sz w:val="20"/>
              </w:rPr>
              <w:t>- основного строения – 3 м;</w:t>
            </w:r>
          </w:p>
          <w:p w:rsidR="00B33E60" w:rsidRPr="008375DD" w:rsidRDefault="00B33E60" w:rsidP="00076839">
            <w:pPr>
              <w:tabs>
                <w:tab w:val="left" w:pos="1440"/>
              </w:tabs>
              <w:jc w:val="center"/>
              <w:rPr>
                <w:sz w:val="20"/>
              </w:rPr>
            </w:pPr>
            <w:r w:rsidRPr="008375DD">
              <w:rPr>
                <w:sz w:val="20"/>
              </w:rPr>
              <w:t>- от постройки для содержания скота и птицы – 4 м;</w:t>
            </w:r>
          </w:p>
          <w:p w:rsidR="00B33E60" w:rsidRPr="008375DD" w:rsidRDefault="00B33E60" w:rsidP="00076839">
            <w:pPr>
              <w:jc w:val="center"/>
              <w:rPr>
                <w:sz w:val="20"/>
              </w:rPr>
            </w:pPr>
            <w:r w:rsidRPr="008375DD">
              <w:rPr>
                <w:sz w:val="20"/>
              </w:rPr>
              <w:t>- от других построек (бани автостоянки и др.) - 1 м</w:t>
            </w:r>
          </w:p>
        </w:tc>
        <w:tc>
          <w:tcPr>
            <w:tcW w:w="2131" w:type="dxa"/>
            <w:shd w:val="clear" w:color="auto" w:fill="auto"/>
            <w:vAlign w:val="center"/>
          </w:tcPr>
          <w:p w:rsidR="00B33E60" w:rsidRPr="008375DD" w:rsidRDefault="00B33E60" w:rsidP="00076839">
            <w:pPr>
              <w:jc w:val="center"/>
              <w:rPr>
                <w:sz w:val="20"/>
              </w:rPr>
            </w:pPr>
            <w:r w:rsidRPr="008375DD">
              <w:rPr>
                <w:sz w:val="20"/>
              </w:rPr>
              <w:t>30</w:t>
            </w:r>
          </w:p>
        </w:tc>
        <w:tc>
          <w:tcPr>
            <w:tcW w:w="2524" w:type="dxa"/>
            <w:shd w:val="clear" w:color="auto" w:fill="auto"/>
            <w:vAlign w:val="center"/>
          </w:tcPr>
          <w:p w:rsidR="00B33E60" w:rsidRPr="008375DD" w:rsidRDefault="00B33E60" w:rsidP="00076839">
            <w:pPr>
              <w:jc w:val="center"/>
              <w:rPr>
                <w:sz w:val="20"/>
              </w:rPr>
            </w:pPr>
            <w:r w:rsidRPr="008375DD">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B33E60" w:rsidRPr="003C33AC" w:rsidTr="00B33E60">
        <w:trPr>
          <w:trHeight w:val="113"/>
        </w:trPr>
        <w:tc>
          <w:tcPr>
            <w:tcW w:w="2130" w:type="dxa"/>
            <w:vMerge/>
            <w:shd w:val="clear" w:color="auto" w:fill="auto"/>
            <w:vAlign w:val="center"/>
          </w:tcPr>
          <w:p w:rsidR="00B33E60" w:rsidRPr="008375DD" w:rsidRDefault="00B33E60" w:rsidP="006515F7">
            <w:pPr>
              <w:tabs>
                <w:tab w:val="left" w:pos="1440"/>
              </w:tabs>
              <w:jc w:val="center"/>
              <w:rPr>
                <w:sz w:val="20"/>
              </w:rPr>
            </w:pPr>
          </w:p>
        </w:tc>
        <w:tc>
          <w:tcPr>
            <w:tcW w:w="2131" w:type="dxa"/>
            <w:tcBorders>
              <w:top w:val="nil"/>
              <w:bottom w:val="single" w:sz="4" w:space="0" w:color="auto"/>
            </w:tcBorders>
            <w:shd w:val="clear" w:color="auto" w:fill="auto"/>
            <w:vAlign w:val="center"/>
          </w:tcPr>
          <w:p w:rsidR="00B33E60" w:rsidRPr="008375DD" w:rsidRDefault="00B33E60" w:rsidP="00076839">
            <w:pPr>
              <w:rPr>
                <w:sz w:val="20"/>
              </w:rPr>
            </w:pPr>
            <w:r w:rsidRPr="008375DD">
              <w:rPr>
                <w:rStyle w:val="FontStyle22"/>
                <w:sz w:val="20"/>
                <w:szCs w:val="20"/>
              </w:rPr>
              <w:t>для ведения личного подсобного хозяйства (приусадебный земельный участок)</w:t>
            </w:r>
            <w:r w:rsidRPr="008375DD">
              <w:rPr>
                <w:sz w:val="20"/>
              </w:rPr>
              <w:t xml:space="preserve"> (2.2)</w:t>
            </w:r>
          </w:p>
        </w:tc>
        <w:tc>
          <w:tcPr>
            <w:tcW w:w="2131" w:type="dxa"/>
            <w:tcBorders>
              <w:top w:val="single" w:sz="4" w:space="0" w:color="auto"/>
            </w:tcBorders>
            <w:shd w:val="clear" w:color="auto" w:fill="auto"/>
            <w:vAlign w:val="center"/>
          </w:tcPr>
          <w:p w:rsidR="00B33E60" w:rsidRPr="008375DD" w:rsidRDefault="00B33E60" w:rsidP="00076839">
            <w:pPr>
              <w:jc w:val="center"/>
              <w:rPr>
                <w:sz w:val="20"/>
              </w:rPr>
            </w:pPr>
            <w:r w:rsidRPr="008375DD">
              <w:rPr>
                <w:sz w:val="20"/>
              </w:rPr>
              <w:t>от 0,03 до 0,30</w:t>
            </w:r>
          </w:p>
        </w:tc>
        <w:tc>
          <w:tcPr>
            <w:tcW w:w="2131" w:type="dxa"/>
            <w:tcBorders>
              <w:top w:val="single" w:sz="4" w:space="0" w:color="auto"/>
            </w:tcBorders>
            <w:shd w:val="clear" w:color="auto" w:fill="auto"/>
            <w:vAlign w:val="center"/>
          </w:tcPr>
          <w:p w:rsidR="00B33E60" w:rsidRPr="008375DD" w:rsidRDefault="00B33E60" w:rsidP="00076839">
            <w:pPr>
              <w:jc w:val="center"/>
              <w:rPr>
                <w:sz w:val="20"/>
              </w:rPr>
            </w:pPr>
            <w:r w:rsidRPr="008375DD">
              <w:rPr>
                <w:sz w:val="20"/>
              </w:rPr>
              <w:t>3</w:t>
            </w:r>
          </w:p>
        </w:tc>
        <w:tc>
          <w:tcPr>
            <w:tcW w:w="2131" w:type="dxa"/>
            <w:tcBorders>
              <w:top w:val="single" w:sz="4" w:space="0" w:color="auto"/>
            </w:tcBorders>
            <w:shd w:val="clear" w:color="auto" w:fill="auto"/>
            <w:vAlign w:val="center"/>
          </w:tcPr>
          <w:p w:rsidR="00B33E60" w:rsidRPr="008375DD" w:rsidRDefault="00B33E60" w:rsidP="00076839">
            <w:pPr>
              <w:tabs>
                <w:tab w:val="left" w:pos="1440"/>
              </w:tabs>
              <w:jc w:val="center"/>
              <w:rPr>
                <w:sz w:val="20"/>
              </w:rPr>
            </w:pPr>
            <w:r w:rsidRPr="008375DD">
              <w:rPr>
                <w:sz w:val="20"/>
              </w:rPr>
              <w:t>Минимальный отступ от границ соседнего участка до:</w:t>
            </w:r>
          </w:p>
          <w:p w:rsidR="00B33E60" w:rsidRPr="008375DD" w:rsidRDefault="00B33E60" w:rsidP="00076839">
            <w:pPr>
              <w:tabs>
                <w:tab w:val="left" w:pos="1440"/>
              </w:tabs>
              <w:jc w:val="center"/>
              <w:rPr>
                <w:sz w:val="20"/>
              </w:rPr>
            </w:pPr>
            <w:r w:rsidRPr="008375DD">
              <w:rPr>
                <w:sz w:val="20"/>
              </w:rPr>
              <w:t>- основного строения – 3 м;</w:t>
            </w:r>
          </w:p>
          <w:p w:rsidR="00B33E60" w:rsidRPr="008375DD" w:rsidRDefault="00B33E60" w:rsidP="00076839">
            <w:pPr>
              <w:tabs>
                <w:tab w:val="left" w:pos="1440"/>
              </w:tabs>
              <w:jc w:val="center"/>
              <w:rPr>
                <w:sz w:val="20"/>
              </w:rPr>
            </w:pPr>
            <w:r w:rsidRPr="008375DD">
              <w:rPr>
                <w:sz w:val="20"/>
              </w:rPr>
              <w:lastRenderedPageBreak/>
              <w:t>- от постройки для содержания скота и птицы – 4 м;</w:t>
            </w:r>
          </w:p>
          <w:p w:rsidR="00B33E60" w:rsidRPr="008375DD" w:rsidRDefault="00B33E60" w:rsidP="00076839">
            <w:pPr>
              <w:jc w:val="center"/>
              <w:rPr>
                <w:sz w:val="20"/>
              </w:rPr>
            </w:pPr>
            <w:r w:rsidRPr="008375DD">
              <w:rPr>
                <w:sz w:val="20"/>
              </w:rPr>
              <w:t>- от других построек (бани автостоянки и др.) - 1 м</w:t>
            </w:r>
          </w:p>
        </w:tc>
        <w:tc>
          <w:tcPr>
            <w:tcW w:w="2131" w:type="dxa"/>
            <w:tcBorders>
              <w:top w:val="single" w:sz="4" w:space="0" w:color="auto"/>
            </w:tcBorders>
            <w:shd w:val="clear" w:color="auto" w:fill="auto"/>
            <w:vAlign w:val="center"/>
          </w:tcPr>
          <w:p w:rsidR="00B33E60" w:rsidRPr="008375DD" w:rsidRDefault="00B33E60" w:rsidP="00076839">
            <w:pPr>
              <w:jc w:val="center"/>
              <w:rPr>
                <w:sz w:val="20"/>
              </w:rPr>
            </w:pPr>
            <w:r w:rsidRPr="008375DD">
              <w:rPr>
                <w:sz w:val="20"/>
              </w:rPr>
              <w:lastRenderedPageBreak/>
              <w:t>20</w:t>
            </w:r>
          </w:p>
        </w:tc>
        <w:tc>
          <w:tcPr>
            <w:tcW w:w="2524" w:type="dxa"/>
            <w:tcBorders>
              <w:top w:val="single" w:sz="4" w:space="0" w:color="auto"/>
            </w:tcBorders>
            <w:shd w:val="clear" w:color="auto" w:fill="auto"/>
            <w:vAlign w:val="center"/>
          </w:tcPr>
          <w:p w:rsidR="00B33E60" w:rsidRPr="008375DD" w:rsidRDefault="00B33E60" w:rsidP="00076839">
            <w:pPr>
              <w:jc w:val="center"/>
              <w:rPr>
                <w:sz w:val="20"/>
              </w:rPr>
            </w:pPr>
          </w:p>
        </w:tc>
      </w:tr>
      <w:tr w:rsidR="00B33E60" w:rsidRPr="003C33AC" w:rsidTr="00B33E60">
        <w:tc>
          <w:tcPr>
            <w:tcW w:w="2130" w:type="dxa"/>
            <w:shd w:val="clear" w:color="auto" w:fill="auto"/>
            <w:vAlign w:val="center"/>
          </w:tcPr>
          <w:p w:rsidR="00B33E60" w:rsidRPr="008375DD" w:rsidRDefault="00B33E60" w:rsidP="006515F7">
            <w:pPr>
              <w:tabs>
                <w:tab w:val="left" w:pos="1440"/>
              </w:tabs>
              <w:jc w:val="center"/>
              <w:rPr>
                <w:sz w:val="20"/>
              </w:rPr>
            </w:pPr>
            <w:r w:rsidRPr="008375DD">
              <w:rPr>
                <w:sz w:val="20"/>
              </w:rPr>
              <w:lastRenderedPageBreak/>
              <w:t>вспомогательные</w:t>
            </w:r>
          </w:p>
        </w:tc>
        <w:tc>
          <w:tcPr>
            <w:tcW w:w="2131" w:type="dxa"/>
            <w:tcBorders>
              <w:top w:val="single" w:sz="4" w:space="0" w:color="auto"/>
            </w:tcBorders>
            <w:shd w:val="clear" w:color="auto" w:fill="auto"/>
            <w:vAlign w:val="center"/>
          </w:tcPr>
          <w:p w:rsidR="00B33E60" w:rsidRPr="008375DD" w:rsidRDefault="00B33E60" w:rsidP="006515F7">
            <w:pPr>
              <w:pStyle w:val="13"/>
              <w:widowControl w:val="0"/>
              <w:ind w:left="0" w:firstLine="0"/>
              <w:rPr>
                <w:sz w:val="20"/>
                <w:szCs w:val="20"/>
              </w:rPr>
            </w:pPr>
            <w:r w:rsidRPr="008375DD">
              <w:rPr>
                <w:sz w:val="20"/>
                <w:szCs w:val="20"/>
              </w:rPr>
              <w:t>земельные участки (территории) общего пользования (12.0)</w:t>
            </w:r>
          </w:p>
        </w:tc>
        <w:tc>
          <w:tcPr>
            <w:tcW w:w="2131" w:type="dxa"/>
            <w:shd w:val="clear" w:color="auto" w:fill="auto"/>
            <w:vAlign w:val="center"/>
          </w:tcPr>
          <w:p w:rsidR="00B33E60" w:rsidRPr="008375DD" w:rsidRDefault="00B33E60"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6515F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6515F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B33E60" w:rsidRPr="008375DD" w:rsidRDefault="00B33E60" w:rsidP="006515F7">
            <w:pPr>
              <w:jc w:val="center"/>
              <w:rPr>
                <w:sz w:val="20"/>
              </w:rPr>
            </w:pPr>
            <w:r w:rsidRPr="008375DD">
              <w:rPr>
                <w:sz w:val="20"/>
              </w:rPr>
              <w:t>Земельные участки (территории) общего пользования не подлежат приватизации</w:t>
            </w:r>
          </w:p>
        </w:tc>
      </w:tr>
    </w:tbl>
    <w:p w:rsidR="00A8670E" w:rsidRDefault="00A8670E" w:rsidP="00A8670E">
      <w:bookmarkStart w:id="39" w:name="_Toc67472574"/>
    </w:p>
    <w:p w:rsidR="00EF71AA" w:rsidRPr="00386830" w:rsidRDefault="00EF71AA" w:rsidP="00E42C66">
      <w:pPr>
        <w:pStyle w:val="3"/>
        <w:tabs>
          <w:tab w:val="left" w:pos="0"/>
        </w:tabs>
        <w:ind w:firstLine="0"/>
        <w:jc w:val="center"/>
        <w:rPr>
          <w:rFonts w:ascii="Times New Roman" w:hAnsi="Times New Roman" w:cs="Times New Roman"/>
          <w:b w:val="0"/>
          <w:sz w:val="24"/>
          <w:szCs w:val="24"/>
        </w:rPr>
      </w:pPr>
      <w:r w:rsidRPr="00386830">
        <w:rPr>
          <w:rFonts w:ascii="Times New Roman" w:hAnsi="Times New Roman" w:cs="Times New Roman"/>
          <w:b w:val="0"/>
          <w:sz w:val="24"/>
          <w:szCs w:val="24"/>
        </w:rPr>
        <w:t>Статья 2</w:t>
      </w:r>
      <w:r w:rsidR="00A8670E" w:rsidRPr="00386830">
        <w:rPr>
          <w:rFonts w:ascii="Times New Roman" w:hAnsi="Times New Roman" w:cs="Times New Roman"/>
          <w:b w:val="0"/>
          <w:sz w:val="24"/>
          <w:szCs w:val="24"/>
        </w:rPr>
        <w:t>4</w:t>
      </w:r>
      <w:r w:rsidRPr="00386830">
        <w:rPr>
          <w:rFonts w:ascii="Times New Roman" w:hAnsi="Times New Roman" w:cs="Times New Roman"/>
          <w:b w:val="0"/>
          <w:sz w:val="24"/>
          <w:szCs w:val="24"/>
        </w:rPr>
        <w:tab/>
        <w:t>Зона инженерной инфраструктуры</w:t>
      </w:r>
      <w:bookmarkEnd w:id="39"/>
    </w:p>
    <w:p w:rsidR="00EF71AA" w:rsidRPr="00386830" w:rsidRDefault="00EF71AA" w:rsidP="00EF71AA">
      <w:pPr>
        <w:jc w:val="both"/>
      </w:pPr>
      <w:r w:rsidRPr="00386830">
        <w:rPr>
          <w:b/>
        </w:rPr>
        <w:t xml:space="preserve">Зона инженерной инфраструктуры (И) – </w:t>
      </w:r>
      <w:r w:rsidRPr="00386830">
        <w:t>выделена для размещения объектов инженерных инфраструктур</w:t>
      </w:r>
      <w:r w:rsidRPr="00386830">
        <w:rPr>
          <w:sz w:val="22"/>
          <w:szCs w:val="22"/>
        </w:rPr>
        <w:t>.</w:t>
      </w:r>
    </w:p>
    <w:p w:rsidR="00EF71AA" w:rsidRPr="003C33AC" w:rsidRDefault="00EF71AA" w:rsidP="00EF71AA">
      <w:pPr>
        <w:jc w:val="both"/>
        <w:rPr>
          <w:sz w:val="10"/>
          <w:szCs w:val="10"/>
        </w:rPr>
      </w:pPr>
    </w:p>
    <w:tbl>
      <w:tblPr>
        <w:tblW w:w="15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1"/>
        <w:gridCol w:w="2131"/>
        <w:gridCol w:w="2131"/>
        <w:gridCol w:w="2131"/>
        <w:gridCol w:w="2131"/>
        <w:gridCol w:w="2524"/>
      </w:tblGrid>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31"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31"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1"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1"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31"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основные</w:t>
            </w:r>
          </w:p>
        </w:tc>
        <w:tc>
          <w:tcPr>
            <w:tcW w:w="2131" w:type="dxa"/>
            <w:shd w:val="clear" w:color="auto" w:fill="auto"/>
            <w:vAlign w:val="center"/>
          </w:tcPr>
          <w:p w:rsidR="00EF71AA" w:rsidRPr="008375DD" w:rsidRDefault="00EF71AA" w:rsidP="00833277">
            <w:pPr>
              <w:jc w:val="both"/>
              <w:rPr>
                <w:sz w:val="20"/>
              </w:rPr>
            </w:pPr>
            <w:r w:rsidRPr="008375DD">
              <w:rPr>
                <w:rStyle w:val="FontStyle22"/>
                <w:sz w:val="20"/>
                <w:szCs w:val="20"/>
              </w:rPr>
              <w:t>коммунальное обслуживание (3.1)</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50</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rPr>
                <w:sz w:val="20"/>
              </w:rPr>
            </w:pPr>
            <w:r w:rsidRPr="008375DD">
              <w:rPr>
                <w:sz w:val="20"/>
              </w:rPr>
              <w:t>энергетика (6.7)</w:t>
            </w:r>
          </w:p>
        </w:tc>
        <w:tc>
          <w:tcPr>
            <w:tcW w:w="2131" w:type="dxa"/>
            <w:shd w:val="clear" w:color="auto" w:fill="auto"/>
            <w:vAlign w:val="center"/>
          </w:tcPr>
          <w:p w:rsidR="00EF71AA" w:rsidRPr="008375DD" w:rsidRDefault="00EF71AA" w:rsidP="00833277">
            <w:pPr>
              <w:jc w:val="center"/>
              <w:rPr>
                <w:sz w:val="20"/>
              </w:rPr>
            </w:pPr>
            <w:r w:rsidRPr="008375DD">
              <w:rPr>
                <w:sz w:val="20"/>
              </w:rPr>
              <w:t>от 0,01</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50</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rPr>
                <w:sz w:val="20"/>
              </w:rPr>
            </w:pPr>
            <w:r w:rsidRPr="008375DD">
              <w:rPr>
                <w:rStyle w:val="FontStyle22"/>
                <w:sz w:val="20"/>
                <w:szCs w:val="20"/>
              </w:rPr>
              <w:t>связь (6.8)</w:t>
            </w:r>
          </w:p>
        </w:tc>
        <w:tc>
          <w:tcPr>
            <w:tcW w:w="2131" w:type="dxa"/>
            <w:shd w:val="clear" w:color="auto" w:fill="auto"/>
            <w:vAlign w:val="center"/>
          </w:tcPr>
          <w:p w:rsidR="00EF71AA" w:rsidRPr="008375DD" w:rsidRDefault="00EF71AA" w:rsidP="00833277">
            <w:pPr>
              <w:jc w:val="center"/>
              <w:rPr>
                <w:sz w:val="20"/>
              </w:rPr>
            </w:pPr>
            <w:r w:rsidRPr="008375DD">
              <w:rPr>
                <w:sz w:val="20"/>
              </w:rPr>
              <w:t>от 0,01</w:t>
            </w:r>
          </w:p>
        </w:tc>
        <w:tc>
          <w:tcPr>
            <w:tcW w:w="2131" w:type="dxa"/>
            <w:shd w:val="clear" w:color="auto" w:fill="auto"/>
            <w:vAlign w:val="center"/>
          </w:tcPr>
          <w:p w:rsidR="00EF71AA" w:rsidRPr="008375DD" w:rsidRDefault="00EF71AA" w:rsidP="00833277">
            <w:pPr>
              <w:jc w:val="center"/>
              <w:rPr>
                <w:sz w:val="20"/>
              </w:rPr>
            </w:pPr>
            <w:r w:rsidRPr="008375DD">
              <w:rPr>
                <w:sz w:val="20"/>
              </w:rPr>
              <w:t>Высота – до 40 м</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50</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условно разрешенные</w:t>
            </w:r>
          </w:p>
        </w:tc>
        <w:tc>
          <w:tcPr>
            <w:tcW w:w="2131" w:type="dxa"/>
            <w:shd w:val="clear" w:color="auto" w:fill="auto"/>
            <w:vAlign w:val="center"/>
          </w:tcPr>
          <w:p w:rsidR="00EF71AA" w:rsidRPr="008375DD" w:rsidRDefault="00EF71AA" w:rsidP="00833277">
            <w:pP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524" w:type="dxa"/>
            <w:shd w:val="clear" w:color="auto" w:fill="auto"/>
            <w:vAlign w:val="center"/>
          </w:tcPr>
          <w:p w:rsidR="00EF71AA" w:rsidRPr="008375DD" w:rsidRDefault="00EF71AA" w:rsidP="00833277">
            <w:pPr>
              <w:jc w:val="center"/>
              <w:rPr>
                <w:sz w:val="20"/>
              </w:rPr>
            </w:pPr>
            <w:r w:rsidRPr="008375DD">
              <w:rPr>
                <w:sz w:val="20"/>
              </w:rPr>
              <w:t>-</w:t>
            </w: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вспомогательные</w:t>
            </w:r>
          </w:p>
        </w:tc>
        <w:tc>
          <w:tcPr>
            <w:tcW w:w="2131" w:type="dxa"/>
            <w:shd w:val="clear" w:color="auto" w:fill="auto"/>
            <w:vAlign w:val="center"/>
          </w:tcPr>
          <w:p w:rsidR="00EF71AA" w:rsidRPr="008375DD" w:rsidRDefault="00EF71AA" w:rsidP="00833277">
            <w:pPr>
              <w:pStyle w:val="13"/>
              <w:widowControl w:val="0"/>
              <w:ind w:left="0" w:firstLine="0"/>
              <w:rPr>
                <w:sz w:val="20"/>
                <w:szCs w:val="20"/>
              </w:rPr>
            </w:pPr>
            <w:r w:rsidRPr="008375DD">
              <w:rPr>
                <w:sz w:val="20"/>
                <w:szCs w:val="20"/>
              </w:rPr>
              <w:t>земельные участки (территории) общего пользования (12.0)</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jc w:val="center"/>
              <w:rPr>
                <w:sz w:val="20"/>
              </w:rPr>
            </w:pPr>
            <w:r w:rsidRPr="008375DD">
              <w:rPr>
                <w:sz w:val="20"/>
              </w:rPr>
              <w:t>Земельные участки (территории) общего пользования не подлежат приватизации</w:t>
            </w:r>
          </w:p>
        </w:tc>
      </w:tr>
    </w:tbl>
    <w:p w:rsidR="00EF71AA" w:rsidRPr="00A27083" w:rsidRDefault="00EF71AA" w:rsidP="00E42C66">
      <w:pPr>
        <w:jc w:val="center"/>
      </w:pPr>
      <w:bookmarkStart w:id="40" w:name="_Toc67472575"/>
      <w:r w:rsidRPr="00A27083">
        <w:t>Статья 2</w:t>
      </w:r>
      <w:r w:rsidR="00A8670E">
        <w:t>5</w:t>
      </w:r>
      <w:r w:rsidRPr="00A27083">
        <w:tab/>
        <w:t>Зона транспортной инфраструктуры</w:t>
      </w:r>
      <w:bookmarkEnd w:id="40"/>
    </w:p>
    <w:p w:rsidR="00EF71AA" w:rsidRPr="003C33AC" w:rsidRDefault="00EF71AA" w:rsidP="00EF71AA"/>
    <w:p w:rsidR="00EF71AA" w:rsidRPr="003C33AC" w:rsidRDefault="00EF71AA" w:rsidP="00EF71AA">
      <w:pPr>
        <w:tabs>
          <w:tab w:val="left" w:pos="1440"/>
        </w:tabs>
        <w:ind w:firstLine="708"/>
        <w:jc w:val="both"/>
      </w:pPr>
      <w:r w:rsidRPr="003C33AC">
        <w:rPr>
          <w:b/>
        </w:rPr>
        <w:t xml:space="preserve">Зона транспортной инфраструктуры (Т) – </w:t>
      </w:r>
      <w:r w:rsidRPr="003C33AC">
        <w:t>к зоне транспортной инфраструктуры относятся территории автомобильных дорог, их конструктивных элементов и дорожных сооружений.</w:t>
      </w:r>
    </w:p>
    <w:p w:rsidR="00EF71AA" w:rsidRPr="003C33AC" w:rsidRDefault="00EF71AA" w:rsidP="00EF71AA">
      <w:pPr>
        <w:jc w:val="both"/>
        <w:rPr>
          <w:sz w:val="10"/>
          <w:szCs w:val="10"/>
        </w:rPr>
      </w:pPr>
    </w:p>
    <w:tbl>
      <w:tblPr>
        <w:tblW w:w="15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1"/>
        <w:gridCol w:w="2131"/>
        <w:gridCol w:w="2131"/>
        <w:gridCol w:w="2131"/>
        <w:gridCol w:w="2131"/>
        <w:gridCol w:w="2524"/>
      </w:tblGrid>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31"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31"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1"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1"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31"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C15B27" w:rsidRPr="003C33AC" w:rsidTr="005C21EE">
        <w:tc>
          <w:tcPr>
            <w:tcW w:w="2130" w:type="dxa"/>
            <w:vMerge w:val="restart"/>
            <w:shd w:val="clear" w:color="auto" w:fill="auto"/>
            <w:vAlign w:val="center"/>
          </w:tcPr>
          <w:p w:rsidR="00C15B27" w:rsidRPr="008375DD" w:rsidRDefault="00C15B27" w:rsidP="005C21EE">
            <w:pPr>
              <w:jc w:val="center"/>
              <w:rPr>
                <w:sz w:val="20"/>
              </w:rPr>
            </w:pPr>
            <w:r w:rsidRPr="008375DD">
              <w:rPr>
                <w:sz w:val="20"/>
              </w:rPr>
              <w:t>основные</w:t>
            </w:r>
          </w:p>
        </w:tc>
        <w:tc>
          <w:tcPr>
            <w:tcW w:w="2131" w:type="dxa"/>
            <w:shd w:val="clear" w:color="auto" w:fill="auto"/>
            <w:vAlign w:val="center"/>
          </w:tcPr>
          <w:p w:rsidR="00C15B27" w:rsidRPr="008375DD" w:rsidRDefault="00C15B27" w:rsidP="005C21EE">
            <w:pPr>
              <w:jc w:val="both"/>
              <w:rPr>
                <w:rStyle w:val="FontStyle22"/>
                <w:sz w:val="20"/>
                <w:szCs w:val="20"/>
              </w:rPr>
            </w:pPr>
            <w:r w:rsidRPr="008375DD">
              <w:rPr>
                <w:rStyle w:val="FontStyle22"/>
                <w:sz w:val="20"/>
                <w:szCs w:val="20"/>
              </w:rPr>
              <w:t>хранение автотранспорта (2.7.1)</w:t>
            </w:r>
          </w:p>
        </w:tc>
        <w:tc>
          <w:tcPr>
            <w:tcW w:w="2131" w:type="dxa"/>
            <w:shd w:val="clear" w:color="auto" w:fill="auto"/>
            <w:vAlign w:val="center"/>
          </w:tcPr>
          <w:p w:rsidR="00C15B27" w:rsidRPr="008375DD" w:rsidRDefault="00C15B27" w:rsidP="005C21EE">
            <w:pPr>
              <w:jc w:val="center"/>
              <w:rPr>
                <w:sz w:val="20"/>
              </w:rPr>
            </w:pPr>
            <w:r w:rsidRPr="008375DD">
              <w:rPr>
                <w:sz w:val="20"/>
              </w:rPr>
              <w:t>от 0,01</w:t>
            </w:r>
          </w:p>
        </w:tc>
        <w:tc>
          <w:tcPr>
            <w:tcW w:w="2131" w:type="dxa"/>
            <w:shd w:val="clear" w:color="auto" w:fill="auto"/>
            <w:vAlign w:val="center"/>
          </w:tcPr>
          <w:p w:rsidR="00C15B27" w:rsidRPr="008375DD" w:rsidRDefault="00C15B27" w:rsidP="005C21EE">
            <w:pPr>
              <w:jc w:val="center"/>
              <w:rPr>
                <w:sz w:val="20"/>
              </w:rPr>
            </w:pPr>
            <w:r w:rsidRPr="008375DD">
              <w:rPr>
                <w:sz w:val="20"/>
              </w:rPr>
              <w:t>2</w:t>
            </w:r>
          </w:p>
        </w:tc>
        <w:tc>
          <w:tcPr>
            <w:tcW w:w="2131" w:type="dxa"/>
            <w:shd w:val="clear" w:color="auto" w:fill="auto"/>
            <w:vAlign w:val="center"/>
          </w:tcPr>
          <w:p w:rsidR="00C15B27" w:rsidRPr="008375DD" w:rsidRDefault="00C15B27" w:rsidP="005C21EE">
            <w:pPr>
              <w:jc w:val="center"/>
              <w:rPr>
                <w:sz w:val="20"/>
              </w:rPr>
            </w:pPr>
            <w:r w:rsidRPr="008375DD">
              <w:rPr>
                <w:sz w:val="20"/>
              </w:rPr>
              <w:t>3</w:t>
            </w:r>
          </w:p>
        </w:tc>
        <w:tc>
          <w:tcPr>
            <w:tcW w:w="2131" w:type="dxa"/>
            <w:shd w:val="clear" w:color="auto" w:fill="auto"/>
            <w:vAlign w:val="center"/>
          </w:tcPr>
          <w:p w:rsidR="00C15B27" w:rsidRPr="008375DD" w:rsidRDefault="00C15B27" w:rsidP="005C21EE">
            <w:pPr>
              <w:jc w:val="center"/>
              <w:rPr>
                <w:sz w:val="20"/>
              </w:rPr>
            </w:pPr>
            <w:r w:rsidRPr="008375DD">
              <w:rPr>
                <w:sz w:val="20"/>
              </w:rPr>
              <w:t>60</w:t>
            </w:r>
          </w:p>
        </w:tc>
        <w:tc>
          <w:tcPr>
            <w:tcW w:w="2524" w:type="dxa"/>
            <w:vMerge w:val="restart"/>
            <w:shd w:val="clear" w:color="auto" w:fill="auto"/>
            <w:vAlign w:val="center"/>
          </w:tcPr>
          <w:p w:rsidR="00C15B27" w:rsidRPr="008375DD" w:rsidRDefault="00C15B27" w:rsidP="005C21EE">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p w:rsidR="00C15B27" w:rsidRPr="008375DD" w:rsidRDefault="00C15B27" w:rsidP="005C21EE">
            <w:pPr>
              <w:jc w:val="center"/>
              <w:rPr>
                <w:sz w:val="20"/>
              </w:rPr>
            </w:pPr>
          </w:p>
        </w:tc>
      </w:tr>
      <w:tr w:rsidR="00C15B27" w:rsidRPr="003C33AC" w:rsidTr="005C21EE">
        <w:tc>
          <w:tcPr>
            <w:tcW w:w="2130" w:type="dxa"/>
            <w:vMerge/>
            <w:shd w:val="clear" w:color="auto" w:fill="auto"/>
            <w:vAlign w:val="center"/>
          </w:tcPr>
          <w:p w:rsidR="00C15B27" w:rsidRPr="008375DD" w:rsidRDefault="00C15B27" w:rsidP="005C21EE">
            <w:pPr>
              <w:jc w:val="center"/>
              <w:rPr>
                <w:sz w:val="20"/>
              </w:rPr>
            </w:pPr>
          </w:p>
        </w:tc>
        <w:tc>
          <w:tcPr>
            <w:tcW w:w="2131" w:type="dxa"/>
            <w:shd w:val="clear" w:color="auto" w:fill="auto"/>
            <w:vAlign w:val="center"/>
          </w:tcPr>
          <w:p w:rsidR="00C15B27" w:rsidRPr="008375DD" w:rsidRDefault="00C15B27" w:rsidP="005C21EE">
            <w:pPr>
              <w:jc w:val="both"/>
              <w:rPr>
                <w:rStyle w:val="FontStyle22"/>
                <w:sz w:val="20"/>
                <w:szCs w:val="20"/>
              </w:rPr>
            </w:pPr>
            <w:r w:rsidRPr="008375DD">
              <w:rPr>
                <w:rStyle w:val="FontStyle22"/>
                <w:sz w:val="20"/>
                <w:szCs w:val="20"/>
              </w:rPr>
              <w:t>объекты дорожного сервиса (4.9.1)</w:t>
            </w:r>
          </w:p>
        </w:tc>
        <w:tc>
          <w:tcPr>
            <w:tcW w:w="2131" w:type="dxa"/>
            <w:shd w:val="clear" w:color="auto" w:fill="auto"/>
            <w:vAlign w:val="center"/>
          </w:tcPr>
          <w:p w:rsidR="00C15B27" w:rsidRPr="008375DD" w:rsidRDefault="00C15B27" w:rsidP="005C21EE">
            <w:pPr>
              <w:tabs>
                <w:tab w:val="left" w:pos="1440"/>
              </w:tabs>
              <w:jc w:val="center"/>
              <w:rPr>
                <w:sz w:val="20"/>
              </w:rPr>
            </w:pPr>
            <w:r w:rsidRPr="008375DD">
              <w:rPr>
                <w:sz w:val="20"/>
              </w:rPr>
              <w:t>от 0,05</w:t>
            </w:r>
          </w:p>
        </w:tc>
        <w:tc>
          <w:tcPr>
            <w:tcW w:w="2131" w:type="dxa"/>
            <w:shd w:val="clear" w:color="auto" w:fill="auto"/>
            <w:vAlign w:val="center"/>
          </w:tcPr>
          <w:p w:rsidR="00C15B27" w:rsidRPr="008375DD" w:rsidRDefault="00C15B27" w:rsidP="005C21EE">
            <w:pPr>
              <w:tabs>
                <w:tab w:val="left" w:pos="1440"/>
              </w:tabs>
              <w:jc w:val="center"/>
              <w:rPr>
                <w:sz w:val="20"/>
              </w:rPr>
            </w:pPr>
            <w:r w:rsidRPr="008375DD">
              <w:rPr>
                <w:sz w:val="20"/>
              </w:rPr>
              <w:t>1</w:t>
            </w:r>
          </w:p>
        </w:tc>
        <w:tc>
          <w:tcPr>
            <w:tcW w:w="2131" w:type="dxa"/>
            <w:shd w:val="clear" w:color="auto" w:fill="auto"/>
            <w:vAlign w:val="center"/>
          </w:tcPr>
          <w:p w:rsidR="00C15B27" w:rsidRPr="008375DD" w:rsidRDefault="00C15B27" w:rsidP="005C21EE">
            <w:pPr>
              <w:tabs>
                <w:tab w:val="left" w:pos="1440"/>
              </w:tabs>
              <w:jc w:val="center"/>
              <w:rPr>
                <w:sz w:val="20"/>
              </w:rPr>
            </w:pPr>
            <w:r w:rsidRPr="008375DD">
              <w:rPr>
                <w:sz w:val="20"/>
              </w:rPr>
              <w:t>3</w:t>
            </w:r>
          </w:p>
        </w:tc>
        <w:tc>
          <w:tcPr>
            <w:tcW w:w="2131" w:type="dxa"/>
            <w:shd w:val="clear" w:color="auto" w:fill="auto"/>
            <w:vAlign w:val="center"/>
          </w:tcPr>
          <w:p w:rsidR="00C15B27" w:rsidRPr="008375DD" w:rsidRDefault="00C15B27" w:rsidP="005C21EE">
            <w:pPr>
              <w:jc w:val="center"/>
              <w:rPr>
                <w:sz w:val="20"/>
              </w:rPr>
            </w:pPr>
            <w:r w:rsidRPr="008375DD">
              <w:rPr>
                <w:sz w:val="20"/>
              </w:rPr>
              <w:t>60</w:t>
            </w:r>
          </w:p>
        </w:tc>
        <w:tc>
          <w:tcPr>
            <w:tcW w:w="2524" w:type="dxa"/>
            <w:vMerge/>
            <w:shd w:val="clear" w:color="auto" w:fill="auto"/>
            <w:vAlign w:val="center"/>
          </w:tcPr>
          <w:p w:rsidR="00C15B27" w:rsidRPr="008375DD" w:rsidRDefault="00C15B27" w:rsidP="005C21EE">
            <w:pPr>
              <w:jc w:val="center"/>
              <w:rPr>
                <w:sz w:val="20"/>
              </w:rPr>
            </w:pPr>
          </w:p>
        </w:tc>
      </w:tr>
      <w:tr w:rsidR="00C15B27" w:rsidRPr="003C33AC" w:rsidTr="005C21EE">
        <w:trPr>
          <w:trHeight w:val="470"/>
        </w:trPr>
        <w:tc>
          <w:tcPr>
            <w:tcW w:w="2130" w:type="dxa"/>
            <w:vMerge/>
            <w:shd w:val="clear" w:color="auto" w:fill="auto"/>
            <w:vAlign w:val="center"/>
          </w:tcPr>
          <w:p w:rsidR="00C15B27" w:rsidRPr="008375DD" w:rsidRDefault="00C15B27" w:rsidP="005C21EE">
            <w:pPr>
              <w:jc w:val="center"/>
              <w:rPr>
                <w:sz w:val="20"/>
              </w:rPr>
            </w:pPr>
          </w:p>
        </w:tc>
        <w:tc>
          <w:tcPr>
            <w:tcW w:w="2131" w:type="dxa"/>
            <w:shd w:val="clear" w:color="auto" w:fill="auto"/>
            <w:vAlign w:val="center"/>
          </w:tcPr>
          <w:p w:rsidR="00C15B27" w:rsidRPr="008375DD" w:rsidRDefault="00C15B27" w:rsidP="005C21EE">
            <w:pPr>
              <w:jc w:val="both"/>
              <w:rPr>
                <w:sz w:val="20"/>
              </w:rPr>
            </w:pPr>
            <w:r w:rsidRPr="008375DD">
              <w:rPr>
                <w:rStyle w:val="FontStyle22"/>
                <w:sz w:val="20"/>
                <w:szCs w:val="20"/>
              </w:rPr>
              <w:t>автомобильный транспорт (7.2)</w:t>
            </w:r>
          </w:p>
        </w:tc>
        <w:tc>
          <w:tcPr>
            <w:tcW w:w="2131" w:type="dxa"/>
            <w:shd w:val="clear" w:color="auto" w:fill="auto"/>
            <w:vAlign w:val="center"/>
          </w:tcPr>
          <w:p w:rsidR="00C15B27" w:rsidRPr="008375DD" w:rsidRDefault="00C15B27" w:rsidP="005C21EE">
            <w:pPr>
              <w:jc w:val="center"/>
              <w:rPr>
                <w:sz w:val="20"/>
              </w:rPr>
            </w:pPr>
            <w:r w:rsidRPr="008375DD">
              <w:rPr>
                <w:sz w:val="20"/>
              </w:rPr>
              <w:t>от 0,03</w:t>
            </w:r>
          </w:p>
        </w:tc>
        <w:tc>
          <w:tcPr>
            <w:tcW w:w="2131" w:type="dxa"/>
            <w:shd w:val="clear" w:color="auto" w:fill="auto"/>
            <w:vAlign w:val="center"/>
          </w:tcPr>
          <w:p w:rsidR="00C15B27" w:rsidRPr="008375DD" w:rsidRDefault="00C15B27" w:rsidP="005C21EE">
            <w:pPr>
              <w:jc w:val="center"/>
              <w:rPr>
                <w:sz w:val="20"/>
              </w:rPr>
            </w:pPr>
            <w:r w:rsidRPr="008375DD">
              <w:rPr>
                <w:sz w:val="20"/>
              </w:rPr>
              <w:t>2</w:t>
            </w:r>
          </w:p>
        </w:tc>
        <w:tc>
          <w:tcPr>
            <w:tcW w:w="2131" w:type="dxa"/>
            <w:shd w:val="clear" w:color="auto" w:fill="auto"/>
            <w:vAlign w:val="center"/>
          </w:tcPr>
          <w:p w:rsidR="00C15B27" w:rsidRPr="008375DD" w:rsidRDefault="00C15B27" w:rsidP="005C21EE">
            <w:pPr>
              <w:jc w:val="center"/>
              <w:rPr>
                <w:sz w:val="20"/>
              </w:rPr>
            </w:pPr>
            <w:r w:rsidRPr="008375DD">
              <w:rPr>
                <w:sz w:val="20"/>
              </w:rPr>
              <w:t>3</w:t>
            </w:r>
          </w:p>
        </w:tc>
        <w:tc>
          <w:tcPr>
            <w:tcW w:w="2131" w:type="dxa"/>
            <w:shd w:val="clear" w:color="auto" w:fill="auto"/>
            <w:vAlign w:val="center"/>
          </w:tcPr>
          <w:p w:rsidR="00C15B27" w:rsidRPr="008375DD" w:rsidRDefault="00C15B27" w:rsidP="005C21EE">
            <w:pPr>
              <w:jc w:val="center"/>
              <w:rPr>
                <w:sz w:val="20"/>
              </w:rPr>
            </w:pPr>
            <w:r w:rsidRPr="008375DD">
              <w:rPr>
                <w:sz w:val="20"/>
              </w:rPr>
              <w:t>60</w:t>
            </w:r>
          </w:p>
        </w:tc>
        <w:tc>
          <w:tcPr>
            <w:tcW w:w="2524" w:type="dxa"/>
            <w:vMerge/>
            <w:shd w:val="clear" w:color="auto" w:fill="auto"/>
            <w:vAlign w:val="center"/>
          </w:tcPr>
          <w:p w:rsidR="00C15B27" w:rsidRPr="008375DD" w:rsidRDefault="00C15B27" w:rsidP="005C21EE">
            <w:pPr>
              <w:jc w:val="center"/>
              <w:rPr>
                <w:sz w:val="20"/>
              </w:rPr>
            </w:pPr>
          </w:p>
        </w:tc>
      </w:tr>
      <w:tr w:rsidR="00C15B27" w:rsidRPr="003C33AC" w:rsidTr="005C21EE">
        <w:tc>
          <w:tcPr>
            <w:tcW w:w="2130" w:type="dxa"/>
            <w:vMerge/>
            <w:shd w:val="clear" w:color="auto" w:fill="auto"/>
            <w:vAlign w:val="center"/>
          </w:tcPr>
          <w:p w:rsidR="00C15B27" w:rsidRPr="008375DD" w:rsidRDefault="00C15B27" w:rsidP="005C21EE">
            <w:pPr>
              <w:jc w:val="center"/>
              <w:rPr>
                <w:sz w:val="20"/>
              </w:rPr>
            </w:pPr>
          </w:p>
        </w:tc>
        <w:tc>
          <w:tcPr>
            <w:tcW w:w="2131" w:type="dxa"/>
            <w:shd w:val="clear" w:color="auto" w:fill="auto"/>
            <w:vAlign w:val="center"/>
          </w:tcPr>
          <w:p w:rsidR="00C15B27" w:rsidRPr="00D94B8F" w:rsidRDefault="00C15B27" w:rsidP="005C21EE">
            <w:pPr>
              <w:pStyle w:val="13"/>
              <w:widowControl w:val="0"/>
              <w:ind w:left="0" w:firstLine="0"/>
              <w:rPr>
                <w:sz w:val="20"/>
                <w:szCs w:val="20"/>
              </w:rPr>
            </w:pPr>
            <w:r w:rsidRPr="00D94B8F">
              <w:rPr>
                <w:sz w:val="20"/>
                <w:szCs w:val="20"/>
              </w:rPr>
              <w:t>земельные участки (территории) общего пользования (12.0)</w:t>
            </w:r>
          </w:p>
        </w:tc>
        <w:tc>
          <w:tcPr>
            <w:tcW w:w="2131" w:type="dxa"/>
            <w:shd w:val="clear" w:color="auto" w:fill="auto"/>
            <w:vAlign w:val="center"/>
          </w:tcPr>
          <w:p w:rsidR="00C15B27" w:rsidRPr="00D94B8F" w:rsidRDefault="00C15B27" w:rsidP="005C21EE">
            <w:pPr>
              <w:jc w:val="center"/>
            </w:pPr>
            <w:r w:rsidRPr="00D94B8F">
              <w:rPr>
                <w:sz w:val="20"/>
              </w:rPr>
              <w:t>Данный параметр не подлежит установлению</w:t>
            </w:r>
          </w:p>
        </w:tc>
        <w:tc>
          <w:tcPr>
            <w:tcW w:w="2131" w:type="dxa"/>
            <w:shd w:val="clear" w:color="auto" w:fill="auto"/>
            <w:vAlign w:val="center"/>
          </w:tcPr>
          <w:p w:rsidR="00C15B27" w:rsidRPr="00D94B8F" w:rsidRDefault="00C15B27" w:rsidP="005C21EE">
            <w:pPr>
              <w:jc w:val="center"/>
            </w:pPr>
            <w:r w:rsidRPr="00D94B8F">
              <w:rPr>
                <w:sz w:val="20"/>
              </w:rPr>
              <w:t>Данный параметр не подлежит установлению</w:t>
            </w:r>
          </w:p>
        </w:tc>
        <w:tc>
          <w:tcPr>
            <w:tcW w:w="2131" w:type="dxa"/>
            <w:shd w:val="clear" w:color="auto" w:fill="auto"/>
            <w:vAlign w:val="center"/>
          </w:tcPr>
          <w:p w:rsidR="00C15B27" w:rsidRPr="00D94B8F" w:rsidRDefault="00C15B27" w:rsidP="005C21EE">
            <w:pPr>
              <w:jc w:val="center"/>
            </w:pPr>
            <w:r w:rsidRPr="00D94B8F">
              <w:rPr>
                <w:sz w:val="20"/>
              </w:rPr>
              <w:t>Данный параметр не подлежит установлению</w:t>
            </w:r>
          </w:p>
        </w:tc>
        <w:tc>
          <w:tcPr>
            <w:tcW w:w="2131" w:type="dxa"/>
            <w:shd w:val="clear" w:color="auto" w:fill="auto"/>
            <w:vAlign w:val="center"/>
          </w:tcPr>
          <w:p w:rsidR="00C15B27" w:rsidRPr="00D94B8F" w:rsidRDefault="00C15B27" w:rsidP="005C21EE">
            <w:pPr>
              <w:jc w:val="center"/>
            </w:pPr>
            <w:r w:rsidRPr="00D94B8F">
              <w:rPr>
                <w:sz w:val="20"/>
              </w:rPr>
              <w:t>Данный параметр не подлежит установлению</w:t>
            </w:r>
          </w:p>
        </w:tc>
        <w:tc>
          <w:tcPr>
            <w:tcW w:w="2524" w:type="dxa"/>
            <w:shd w:val="clear" w:color="auto" w:fill="auto"/>
            <w:vAlign w:val="center"/>
          </w:tcPr>
          <w:p w:rsidR="00C15B27" w:rsidRPr="00D94B8F" w:rsidRDefault="00C15B27" w:rsidP="005C21EE">
            <w:pPr>
              <w:jc w:val="center"/>
              <w:rPr>
                <w:sz w:val="20"/>
              </w:rPr>
            </w:pPr>
            <w:r w:rsidRPr="00D94B8F">
              <w:rPr>
                <w:sz w:val="20"/>
              </w:rPr>
              <w:t>Земельные участки (территории) общего пользования не подлежат приватизации</w:t>
            </w:r>
          </w:p>
        </w:tc>
      </w:tr>
      <w:tr w:rsidR="00C15B27" w:rsidRPr="003C33AC" w:rsidTr="005C21EE">
        <w:tc>
          <w:tcPr>
            <w:tcW w:w="2130" w:type="dxa"/>
            <w:shd w:val="clear" w:color="auto" w:fill="auto"/>
            <w:vAlign w:val="center"/>
          </w:tcPr>
          <w:p w:rsidR="00C15B27" w:rsidRPr="008375DD" w:rsidRDefault="00C15B27" w:rsidP="005C21EE">
            <w:pPr>
              <w:jc w:val="center"/>
            </w:pPr>
            <w:r w:rsidRPr="008375DD">
              <w:rPr>
                <w:sz w:val="20"/>
              </w:rPr>
              <w:t>условно разрешенные</w:t>
            </w:r>
          </w:p>
        </w:tc>
        <w:tc>
          <w:tcPr>
            <w:tcW w:w="2131" w:type="dxa"/>
            <w:shd w:val="clear" w:color="auto" w:fill="auto"/>
            <w:vAlign w:val="center"/>
          </w:tcPr>
          <w:p w:rsidR="00C15B27" w:rsidRPr="008375DD" w:rsidRDefault="00C15B27" w:rsidP="005C21EE">
            <w:pPr>
              <w:rPr>
                <w:sz w:val="20"/>
              </w:rPr>
            </w:pPr>
            <w:r w:rsidRPr="008375DD">
              <w:rPr>
                <w:sz w:val="20"/>
              </w:rPr>
              <w:t>бытовое обслуживание (3.3)</w:t>
            </w:r>
          </w:p>
        </w:tc>
        <w:tc>
          <w:tcPr>
            <w:tcW w:w="2131" w:type="dxa"/>
            <w:shd w:val="clear" w:color="auto" w:fill="auto"/>
            <w:vAlign w:val="center"/>
          </w:tcPr>
          <w:p w:rsidR="00C15B27" w:rsidRPr="008375DD" w:rsidRDefault="00C15B27" w:rsidP="005C21EE">
            <w:pPr>
              <w:jc w:val="center"/>
              <w:rPr>
                <w:sz w:val="20"/>
              </w:rPr>
            </w:pPr>
            <w:r w:rsidRPr="008375DD">
              <w:rPr>
                <w:sz w:val="20"/>
              </w:rPr>
              <w:t>от 0,03</w:t>
            </w:r>
          </w:p>
        </w:tc>
        <w:tc>
          <w:tcPr>
            <w:tcW w:w="2131" w:type="dxa"/>
            <w:shd w:val="clear" w:color="auto" w:fill="auto"/>
            <w:vAlign w:val="center"/>
          </w:tcPr>
          <w:p w:rsidR="00C15B27" w:rsidRPr="008375DD" w:rsidRDefault="00C15B27" w:rsidP="005C21EE">
            <w:pPr>
              <w:jc w:val="center"/>
              <w:rPr>
                <w:sz w:val="20"/>
              </w:rPr>
            </w:pPr>
            <w:r w:rsidRPr="008375DD">
              <w:rPr>
                <w:sz w:val="20"/>
              </w:rPr>
              <w:t>2</w:t>
            </w:r>
          </w:p>
        </w:tc>
        <w:tc>
          <w:tcPr>
            <w:tcW w:w="2131" w:type="dxa"/>
            <w:shd w:val="clear" w:color="auto" w:fill="auto"/>
            <w:vAlign w:val="center"/>
          </w:tcPr>
          <w:p w:rsidR="00C15B27" w:rsidRPr="008375DD" w:rsidRDefault="00C15B27" w:rsidP="005C21EE">
            <w:pPr>
              <w:jc w:val="center"/>
              <w:rPr>
                <w:sz w:val="20"/>
              </w:rPr>
            </w:pPr>
            <w:r w:rsidRPr="008375DD">
              <w:rPr>
                <w:sz w:val="20"/>
              </w:rPr>
              <w:t>3</w:t>
            </w:r>
          </w:p>
        </w:tc>
        <w:tc>
          <w:tcPr>
            <w:tcW w:w="2131" w:type="dxa"/>
            <w:shd w:val="clear" w:color="auto" w:fill="auto"/>
            <w:vAlign w:val="center"/>
          </w:tcPr>
          <w:p w:rsidR="00C15B27" w:rsidRPr="008375DD" w:rsidRDefault="00C15B27" w:rsidP="005C21EE">
            <w:pPr>
              <w:jc w:val="center"/>
              <w:rPr>
                <w:sz w:val="20"/>
              </w:rPr>
            </w:pPr>
            <w:r w:rsidRPr="008375DD">
              <w:rPr>
                <w:sz w:val="20"/>
              </w:rPr>
              <w:t>50</w:t>
            </w:r>
          </w:p>
        </w:tc>
        <w:tc>
          <w:tcPr>
            <w:tcW w:w="2524" w:type="dxa"/>
            <w:shd w:val="clear" w:color="auto" w:fill="auto"/>
            <w:vAlign w:val="center"/>
          </w:tcPr>
          <w:p w:rsidR="00C15B27" w:rsidRPr="008375DD" w:rsidRDefault="00C15B27" w:rsidP="005C21EE">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p w:rsidR="00C15B27" w:rsidRPr="008375DD" w:rsidRDefault="00C15B27" w:rsidP="005C21EE">
            <w:pPr>
              <w:jc w:val="center"/>
              <w:rPr>
                <w:sz w:val="20"/>
              </w:rPr>
            </w:pPr>
          </w:p>
        </w:tc>
      </w:tr>
      <w:tr w:rsidR="00C15B27" w:rsidRPr="003C33AC" w:rsidTr="005C21EE">
        <w:tc>
          <w:tcPr>
            <w:tcW w:w="2130" w:type="dxa"/>
            <w:shd w:val="clear" w:color="auto" w:fill="auto"/>
            <w:vAlign w:val="center"/>
          </w:tcPr>
          <w:p w:rsidR="00C15B27" w:rsidRPr="008375DD" w:rsidRDefault="00C15B27" w:rsidP="005C21EE">
            <w:pPr>
              <w:jc w:val="center"/>
              <w:rPr>
                <w:sz w:val="20"/>
              </w:rPr>
            </w:pPr>
            <w:r w:rsidRPr="008375DD">
              <w:rPr>
                <w:sz w:val="20"/>
              </w:rPr>
              <w:t>вспомогательные</w:t>
            </w:r>
          </w:p>
        </w:tc>
        <w:tc>
          <w:tcPr>
            <w:tcW w:w="2131" w:type="dxa"/>
            <w:shd w:val="clear" w:color="auto" w:fill="auto"/>
            <w:vAlign w:val="center"/>
          </w:tcPr>
          <w:p w:rsidR="00C15B27" w:rsidRPr="00E03654" w:rsidRDefault="00C15B27" w:rsidP="005C21EE">
            <w:pPr>
              <w:pStyle w:val="13"/>
              <w:widowControl w:val="0"/>
              <w:ind w:left="0" w:firstLine="0"/>
              <w:jc w:val="center"/>
              <w:rPr>
                <w:b/>
                <w:sz w:val="20"/>
                <w:szCs w:val="20"/>
              </w:rPr>
            </w:pPr>
            <w:r w:rsidRPr="00E03654">
              <w:rPr>
                <w:b/>
                <w:sz w:val="20"/>
                <w:szCs w:val="20"/>
              </w:rPr>
              <w:t>-</w:t>
            </w:r>
          </w:p>
        </w:tc>
        <w:tc>
          <w:tcPr>
            <w:tcW w:w="2131" w:type="dxa"/>
            <w:shd w:val="clear" w:color="auto" w:fill="auto"/>
            <w:vAlign w:val="center"/>
          </w:tcPr>
          <w:p w:rsidR="00C15B27" w:rsidRPr="00E03654" w:rsidRDefault="00C15B27" w:rsidP="005C21EE">
            <w:pPr>
              <w:jc w:val="center"/>
              <w:rPr>
                <w:b/>
              </w:rPr>
            </w:pPr>
            <w:r w:rsidRPr="00E03654">
              <w:rPr>
                <w:b/>
              </w:rPr>
              <w:t>-</w:t>
            </w:r>
          </w:p>
        </w:tc>
        <w:tc>
          <w:tcPr>
            <w:tcW w:w="2131" w:type="dxa"/>
            <w:shd w:val="clear" w:color="auto" w:fill="auto"/>
            <w:vAlign w:val="center"/>
          </w:tcPr>
          <w:p w:rsidR="00C15B27" w:rsidRPr="00E03654" w:rsidRDefault="00C15B27" w:rsidP="005C21EE">
            <w:pPr>
              <w:jc w:val="center"/>
              <w:rPr>
                <w:b/>
              </w:rPr>
            </w:pPr>
            <w:r w:rsidRPr="00E03654">
              <w:rPr>
                <w:b/>
              </w:rPr>
              <w:t>-</w:t>
            </w:r>
          </w:p>
        </w:tc>
        <w:tc>
          <w:tcPr>
            <w:tcW w:w="2131" w:type="dxa"/>
            <w:shd w:val="clear" w:color="auto" w:fill="auto"/>
            <w:vAlign w:val="center"/>
          </w:tcPr>
          <w:p w:rsidR="00C15B27" w:rsidRPr="00E03654" w:rsidRDefault="00C15B27" w:rsidP="005C21EE">
            <w:pPr>
              <w:jc w:val="center"/>
              <w:rPr>
                <w:b/>
              </w:rPr>
            </w:pPr>
            <w:r w:rsidRPr="00E03654">
              <w:rPr>
                <w:b/>
              </w:rPr>
              <w:t>-</w:t>
            </w:r>
          </w:p>
        </w:tc>
        <w:tc>
          <w:tcPr>
            <w:tcW w:w="2131" w:type="dxa"/>
            <w:shd w:val="clear" w:color="auto" w:fill="auto"/>
            <w:vAlign w:val="center"/>
          </w:tcPr>
          <w:p w:rsidR="00C15B27" w:rsidRPr="00E03654" w:rsidRDefault="00C15B27" w:rsidP="005C21EE">
            <w:pPr>
              <w:jc w:val="center"/>
              <w:rPr>
                <w:b/>
              </w:rPr>
            </w:pPr>
            <w:r w:rsidRPr="00E03654">
              <w:rPr>
                <w:b/>
              </w:rPr>
              <w:t>-</w:t>
            </w:r>
          </w:p>
        </w:tc>
        <w:tc>
          <w:tcPr>
            <w:tcW w:w="2524" w:type="dxa"/>
            <w:shd w:val="clear" w:color="auto" w:fill="auto"/>
            <w:vAlign w:val="center"/>
          </w:tcPr>
          <w:p w:rsidR="00C15B27" w:rsidRPr="00E03654" w:rsidRDefault="00C15B27" w:rsidP="005C21EE">
            <w:pPr>
              <w:jc w:val="center"/>
              <w:rPr>
                <w:b/>
                <w:sz w:val="20"/>
              </w:rPr>
            </w:pPr>
            <w:r w:rsidRPr="00E03654">
              <w:rPr>
                <w:b/>
                <w:sz w:val="20"/>
              </w:rPr>
              <w:t>-</w:t>
            </w:r>
          </w:p>
        </w:tc>
      </w:tr>
    </w:tbl>
    <w:p w:rsidR="00EF71AA" w:rsidRPr="003C33AC" w:rsidRDefault="00EF71AA" w:rsidP="00EF71AA"/>
    <w:p w:rsidR="00EF71AA" w:rsidRPr="00A27083" w:rsidRDefault="00EF71AA" w:rsidP="00E42C66">
      <w:pPr>
        <w:pStyle w:val="3"/>
        <w:tabs>
          <w:tab w:val="left" w:pos="0"/>
        </w:tabs>
        <w:ind w:firstLine="0"/>
        <w:jc w:val="center"/>
        <w:rPr>
          <w:rFonts w:ascii="Times New Roman" w:hAnsi="Times New Roman" w:cs="Times New Roman"/>
          <w:b w:val="0"/>
          <w:sz w:val="24"/>
          <w:szCs w:val="24"/>
        </w:rPr>
      </w:pPr>
      <w:bookmarkStart w:id="41" w:name="_Toc67472576"/>
      <w:r w:rsidRPr="00A27083">
        <w:rPr>
          <w:rFonts w:ascii="Times New Roman" w:hAnsi="Times New Roman" w:cs="Times New Roman"/>
          <w:b w:val="0"/>
          <w:sz w:val="24"/>
          <w:szCs w:val="24"/>
        </w:rPr>
        <w:t>Статья 2</w:t>
      </w:r>
      <w:r w:rsidR="008D317B">
        <w:rPr>
          <w:rFonts w:ascii="Times New Roman" w:hAnsi="Times New Roman" w:cs="Times New Roman"/>
          <w:b w:val="0"/>
          <w:sz w:val="24"/>
          <w:szCs w:val="24"/>
        </w:rPr>
        <w:t>6</w:t>
      </w:r>
      <w:r w:rsidRPr="00A27083">
        <w:rPr>
          <w:rFonts w:ascii="Times New Roman" w:hAnsi="Times New Roman" w:cs="Times New Roman"/>
          <w:b w:val="0"/>
          <w:sz w:val="24"/>
          <w:szCs w:val="24"/>
        </w:rPr>
        <w:tab/>
        <w:t>Зона сельскохозяйственного использования</w:t>
      </w:r>
      <w:bookmarkEnd w:id="41"/>
    </w:p>
    <w:p w:rsidR="00EF71AA" w:rsidRDefault="00C15B27" w:rsidP="00EF71AA">
      <w:pPr>
        <w:tabs>
          <w:tab w:val="left" w:pos="1440"/>
        </w:tabs>
        <w:ind w:firstLine="709"/>
        <w:jc w:val="both"/>
      </w:pPr>
      <w:r w:rsidRPr="00D94B8F">
        <w:rPr>
          <w:b/>
        </w:rPr>
        <w:t>Зона сельскохозяйственного использования</w:t>
      </w:r>
      <w:r w:rsidRPr="003C33AC">
        <w:rPr>
          <w:b/>
        </w:rPr>
        <w:t xml:space="preserve"> </w:t>
      </w:r>
      <w:r w:rsidR="00EF71AA" w:rsidRPr="003C33AC">
        <w:rPr>
          <w:b/>
        </w:rPr>
        <w:t>(С</w:t>
      </w:r>
      <w:r w:rsidR="00255326">
        <w:rPr>
          <w:b/>
        </w:rPr>
        <w:t>Х</w:t>
      </w:r>
      <w:r w:rsidR="00EF71AA" w:rsidRPr="003C33AC">
        <w:rPr>
          <w:b/>
        </w:rPr>
        <w:t xml:space="preserve">1) – </w:t>
      </w:r>
      <w:r w:rsidR="00EF71AA" w:rsidRPr="003C33AC">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55326" w:rsidRDefault="00255326" w:rsidP="00EF71AA">
      <w:pPr>
        <w:tabs>
          <w:tab w:val="left" w:pos="1440"/>
        </w:tabs>
        <w:ind w:firstLine="709"/>
        <w:jc w:val="both"/>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57"/>
        <w:gridCol w:w="2131"/>
        <w:gridCol w:w="2131"/>
        <w:gridCol w:w="2131"/>
        <w:gridCol w:w="2131"/>
        <w:gridCol w:w="2524"/>
      </w:tblGrid>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57"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57"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1"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1"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57"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B33E60" w:rsidRPr="003C33AC" w:rsidTr="00833277">
        <w:tc>
          <w:tcPr>
            <w:tcW w:w="2130" w:type="dxa"/>
            <w:vMerge w:val="restart"/>
            <w:shd w:val="clear" w:color="auto" w:fill="auto"/>
            <w:vAlign w:val="center"/>
          </w:tcPr>
          <w:p w:rsidR="00B33E60" w:rsidRPr="008375DD" w:rsidRDefault="00B33E60" w:rsidP="00833277">
            <w:pPr>
              <w:jc w:val="center"/>
              <w:rPr>
                <w:sz w:val="20"/>
              </w:rPr>
            </w:pPr>
            <w:r w:rsidRPr="008375DD">
              <w:rPr>
                <w:sz w:val="20"/>
              </w:rPr>
              <w:t>основные</w:t>
            </w:r>
          </w:p>
        </w:tc>
        <w:tc>
          <w:tcPr>
            <w:tcW w:w="2157" w:type="dxa"/>
            <w:shd w:val="clear" w:color="auto" w:fill="auto"/>
            <w:vAlign w:val="center"/>
          </w:tcPr>
          <w:p w:rsidR="00B33E60" w:rsidRPr="008375DD" w:rsidRDefault="00B33E60" w:rsidP="00833277">
            <w:pPr>
              <w:widowControl w:val="0"/>
              <w:contextualSpacing/>
              <w:rPr>
                <w:sz w:val="20"/>
                <w:lang w:eastAsia="en-US"/>
              </w:rPr>
            </w:pPr>
            <w:r w:rsidRPr="008375DD">
              <w:rPr>
                <w:sz w:val="20"/>
              </w:rPr>
              <w:t>сенокошение  (1.19)</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524" w:type="dxa"/>
            <w:vMerge w:val="restart"/>
            <w:shd w:val="clear" w:color="auto" w:fill="auto"/>
            <w:vAlign w:val="center"/>
          </w:tcPr>
          <w:p w:rsidR="00B33E60" w:rsidRPr="008375DD" w:rsidRDefault="00B33E60" w:rsidP="00833277">
            <w:pPr>
              <w:jc w:val="center"/>
              <w:rPr>
                <w:sz w:val="20"/>
              </w:rPr>
            </w:pPr>
            <w:r w:rsidRPr="008375DD">
              <w:rPr>
                <w:sz w:val="20"/>
              </w:rPr>
              <w:t>Без права возведения объектов капитального строительства</w:t>
            </w:r>
          </w:p>
        </w:tc>
      </w:tr>
      <w:tr w:rsidR="00B33E60" w:rsidRPr="003C33AC" w:rsidTr="00833277">
        <w:tc>
          <w:tcPr>
            <w:tcW w:w="2130" w:type="dxa"/>
            <w:vMerge/>
            <w:shd w:val="clear" w:color="auto" w:fill="auto"/>
            <w:vAlign w:val="center"/>
          </w:tcPr>
          <w:p w:rsidR="00B33E60" w:rsidRPr="008375DD" w:rsidRDefault="00B33E60" w:rsidP="00833277">
            <w:pPr>
              <w:jc w:val="center"/>
              <w:rPr>
                <w:sz w:val="20"/>
              </w:rPr>
            </w:pPr>
          </w:p>
        </w:tc>
        <w:tc>
          <w:tcPr>
            <w:tcW w:w="2157" w:type="dxa"/>
            <w:shd w:val="clear" w:color="auto" w:fill="auto"/>
            <w:vAlign w:val="center"/>
          </w:tcPr>
          <w:p w:rsidR="00B33E60" w:rsidRPr="008375DD" w:rsidRDefault="00B33E60" w:rsidP="00833277">
            <w:pPr>
              <w:widowControl w:val="0"/>
              <w:contextualSpacing/>
              <w:rPr>
                <w:sz w:val="20"/>
                <w:lang w:eastAsia="en-US"/>
              </w:rPr>
            </w:pPr>
            <w:r w:rsidRPr="008375DD">
              <w:rPr>
                <w:sz w:val="20"/>
                <w:lang w:eastAsia="en-US"/>
              </w:rPr>
              <w:t>выпас (1.20)</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524" w:type="dxa"/>
            <w:vMerge/>
            <w:shd w:val="clear" w:color="auto" w:fill="auto"/>
            <w:vAlign w:val="center"/>
          </w:tcPr>
          <w:p w:rsidR="00B33E60" w:rsidRPr="008375DD" w:rsidRDefault="00B33E60" w:rsidP="00833277">
            <w:pPr>
              <w:jc w:val="center"/>
              <w:rPr>
                <w:sz w:val="20"/>
              </w:rPr>
            </w:pPr>
          </w:p>
        </w:tc>
      </w:tr>
      <w:tr w:rsidR="00B33E60" w:rsidRPr="003C33AC" w:rsidTr="00B33E60">
        <w:tc>
          <w:tcPr>
            <w:tcW w:w="2130" w:type="dxa"/>
            <w:vMerge/>
            <w:shd w:val="clear" w:color="auto" w:fill="auto"/>
            <w:vAlign w:val="center"/>
          </w:tcPr>
          <w:p w:rsidR="00B33E60" w:rsidRPr="008375DD" w:rsidRDefault="00B33E60" w:rsidP="00833277">
            <w:pPr>
              <w:jc w:val="center"/>
              <w:rPr>
                <w:sz w:val="20"/>
              </w:rPr>
            </w:pPr>
          </w:p>
        </w:tc>
        <w:tc>
          <w:tcPr>
            <w:tcW w:w="2157" w:type="dxa"/>
            <w:tcBorders>
              <w:bottom w:val="single" w:sz="4" w:space="0" w:color="auto"/>
            </w:tcBorders>
            <w:shd w:val="clear" w:color="auto" w:fill="auto"/>
            <w:vAlign w:val="center"/>
          </w:tcPr>
          <w:p w:rsidR="00B33E60" w:rsidRPr="008375DD" w:rsidRDefault="00B33E60" w:rsidP="00833277">
            <w:pPr>
              <w:widowControl w:val="0"/>
              <w:contextualSpacing/>
              <w:rPr>
                <w:sz w:val="20"/>
                <w:lang w:eastAsia="en-US"/>
              </w:rPr>
            </w:pPr>
            <w:r w:rsidRPr="008375DD">
              <w:rPr>
                <w:sz w:val="20"/>
                <w:lang w:eastAsia="en-US"/>
              </w:rPr>
              <w:t>овощеводство (1.3)</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B33E60" w:rsidRPr="008375DD" w:rsidRDefault="00B33E60" w:rsidP="00833277">
            <w:pPr>
              <w:jc w:val="center"/>
              <w:rPr>
                <w:sz w:val="20"/>
              </w:rPr>
            </w:pPr>
            <w:r w:rsidRPr="008375DD">
              <w:rPr>
                <w:sz w:val="20"/>
              </w:rPr>
              <w:t>-</w:t>
            </w:r>
          </w:p>
        </w:tc>
      </w:tr>
      <w:tr w:rsidR="00B33E60" w:rsidRPr="003C33AC" w:rsidTr="00B33E60">
        <w:trPr>
          <w:trHeight w:val="789"/>
        </w:trPr>
        <w:tc>
          <w:tcPr>
            <w:tcW w:w="2130" w:type="dxa"/>
            <w:vMerge/>
            <w:shd w:val="clear" w:color="auto" w:fill="auto"/>
            <w:vAlign w:val="center"/>
          </w:tcPr>
          <w:p w:rsidR="00B33E60" w:rsidRPr="008375DD" w:rsidRDefault="00B33E60" w:rsidP="00833277">
            <w:pPr>
              <w:jc w:val="center"/>
              <w:rPr>
                <w:sz w:val="20"/>
              </w:rPr>
            </w:pPr>
          </w:p>
        </w:tc>
        <w:tc>
          <w:tcPr>
            <w:tcW w:w="2157" w:type="dxa"/>
            <w:tcBorders>
              <w:bottom w:val="nil"/>
            </w:tcBorders>
            <w:shd w:val="clear" w:color="auto" w:fill="auto"/>
            <w:vAlign w:val="center"/>
          </w:tcPr>
          <w:p w:rsidR="00B33E60" w:rsidRPr="008375DD" w:rsidRDefault="00B33E60" w:rsidP="00833277">
            <w:pPr>
              <w:rPr>
                <w:rStyle w:val="FontStyle22"/>
                <w:sz w:val="20"/>
                <w:szCs w:val="20"/>
              </w:rPr>
            </w:pPr>
            <w:r w:rsidRPr="008375DD">
              <w:rPr>
                <w:sz w:val="20"/>
              </w:rPr>
              <w:t>предоставление коммунальных услуг (3.1.1)</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B33E60" w:rsidRPr="008375DD" w:rsidRDefault="00B33E60" w:rsidP="00833277">
            <w:pPr>
              <w:jc w:val="center"/>
              <w:rPr>
                <w:sz w:val="20"/>
              </w:rPr>
            </w:pPr>
            <w:r w:rsidRPr="008375DD">
              <w:rPr>
                <w:sz w:val="20"/>
              </w:rPr>
              <w:t>1</w:t>
            </w:r>
          </w:p>
        </w:tc>
        <w:tc>
          <w:tcPr>
            <w:tcW w:w="2131" w:type="dxa"/>
            <w:shd w:val="clear" w:color="auto" w:fill="auto"/>
            <w:vAlign w:val="center"/>
          </w:tcPr>
          <w:p w:rsidR="00B33E60" w:rsidRPr="008375DD" w:rsidRDefault="00B33E60" w:rsidP="00833277">
            <w:pPr>
              <w:jc w:val="center"/>
              <w:rPr>
                <w:sz w:val="20"/>
              </w:rPr>
            </w:pPr>
            <w:r w:rsidRPr="008375DD">
              <w:rPr>
                <w:sz w:val="20"/>
              </w:rPr>
              <w:t>3</w:t>
            </w:r>
          </w:p>
        </w:tc>
        <w:tc>
          <w:tcPr>
            <w:tcW w:w="2131" w:type="dxa"/>
            <w:shd w:val="clear" w:color="auto" w:fill="auto"/>
            <w:vAlign w:val="center"/>
          </w:tcPr>
          <w:p w:rsidR="00B33E60" w:rsidRPr="008375DD" w:rsidRDefault="00B33E60"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B33E60" w:rsidRPr="008375DD" w:rsidRDefault="00B33E60" w:rsidP="00833277">
            <w:pPr>
              <w:tabs>
                <w:tab w:val="left" w:pos="1440"/>
              </w:tabs>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B33E60" w:rsidRPr="003C33AC" w:rsidTr="00B33E60">
        <w:trPr>
          <w:trHeight w:val="120"/>
        </w:trPr>
        <w:tc>
          <w:tcPr>
            <w:tcW w:w="2130" w:type="dxa"/>
            <w:vMerge/>
            <w:shd w:val="clear" w:color="auto" w:fill="auto"/>
            <w:vAlign w:val="center"/>
          </w:tcPr>
          <w:p w:rsidR="00B33E60" w:rsidRPr="008375DD" w:rsidRDefault="00B33E60" w:rsidP="00833277">
            <w:pPr>
              <w:jc w:val="center"/>
              <w:rPr>
                <w:sz w:val="20"/>
              </w:rPr>
            </w:pPr>
          </w:p>
        </w:tc>
        <w:tc>
          <w:tcPr>
            <w:tcW w:w="2157" w:type="dxa"/>
            <w:tcBorders>
              <w:top w:val="nil"/>
            </w:tcBorders>
            <w:shd w:val="clear" w:color="auto" w:fill="auto"/>
            <w:vAlign w:val="center"/>
          </w:tcPr>
          <w:p w:rsidR="00B33E60" w:rsidRPr="00E53710" w:rsidRDefault="00B33E60" w:rsidP="00076839">
            <w:pPr>
              <w:widowControl w:val="0"/>
              <w:suppressAutoHyphens/>
              <w:spacing w:line="100" w:lineRule="atLeast"/>
              <w:rPr>
                <w:kern w:val="1"/>
                <w:sz w:val="20"/>
                <w:lang w:eastAsia="ar-SA"/>
              </w:rPr>
            </w:pPr>
            <w:r w:rsidRPr="00E53710">
              <w:rPr>
                <w:kern w:val="1"/>
                <w:sz w:val="20"/>
                <w:lang w:eastAsia="ar-SA"/>
              </w:rPr>
              <w:t>Связь (6.8)</w:t>
            </w:r>
          </w:p>
        </w:tc>
        <w:tc>
          <w:tcPr>
            <w:tcW w:w="2131" w:type="dxa"/>
            <w:shd w:val="clear" w:color="auto" w:fill="auto"/>
            <w:vAlign w:val="center"/>
          </w:tcPr>
          <w:p w:rsidR="00B33E60" w:rsidRPr="008A15B3" w:rsidRDefault="00B33E60" w:rsidP="00076839">
            <w:pPr>
              <w:jc w:val="center"/>
              <w:rPr>
                <w:sz w:val="20"/>
              </w:rPr>
            </w:pPr>
            <w:r w:rsidRPr="008A15B3">
              <w:rPr>
                <w:sz w:val="20"/>
              </w:rPr>
              <w:t xml:space="preserve">от 0,01 </w:t>
            </w:r>
          </w:p>
        </w:tc>
        <w:tc>
          <w:tcPr>
            <w:tcW w:w="2131" w:type="dxa"/>
            <w:shd w:val="clear" w:color="auto" w:fill="auto"/>
            <w:vAlign w:val="center"/>
          </w:tcPr>
          <w:p w:rsidR="00B33E60" w:rsidRPr="008A15B3" w:rsidRDefault="00B33E60" w:rsidP="00076839">
            <w:pPr>
              <w:jc w:val="center"/>
              <w:rPr>
                <w:sz w:val="20"/>
              </w:rPr>
            </w:pPr>
            <w:r>
              <w:rPr>
                <w:sz w:val="20"/>
              </w:rPr>
              <w:t>Высота до 4</w:t>
            </w:r>
            <w:r w:rsidRPr="008A15B3">
              <w:rPr>
                <w:sz w:val="20"/>
              </w:rPr>
              <w:t>0 м</w:t>
            </w:r>
          </w:p>
        </w:tc>
        <w:tc>
          <w:tcPr>
            <w:tcW w:w="2131" w:type="dxa"/>
            <w:shd w:val="clear" w:color="auto" w:fill="auto"/>
            <w:vAlign w:val="center"/>
          </w:tcPr>
          <w:p w:rsidR="00B33E60" w:rsidRPr="008A15B3" w:rsidRDefault="00B33E60" w:rsidP="00076839">
            <w:pPr>
              <w:tabs>
                <w:tab w:val="left" w:pos="1440"/>
              </w:tabs>
              <w:jc w:val="center"/>
              <w:rPr>
                <w:sz w:val="20"/>
                <w:lang w:eastAsia="en-US"/>
              </w:rPr>
            </w:pPr>
            <w:r w:rsidRPr="008A15B3">
              <w:rPr>
                <w:sz w:val="20"/>
              </w:rPr>
              <w:t>3 м.</w:t>
            </w:r>
          </w:p>
        </w:tc>
        <w:tc>
          <w:tcPr>
            <w:tcW w:w="2131" w:type="dxa"/>
            <w:shd w:val="clear" w:color="auto" w:fill="auto"/>
            <w:vAlign w:val="center"/>
          </w:tcPr>
          <w:p w:rsidR="00B33E60" w:rsidRPr="008A15B3" w:rsidRDefault="00B33E60" w:rsidP="00076839">
            <w:pPr>
              <w:jc w:val="center"/>
              <w:rPr>
                <w:sz w:val="20"/>
              </w:rPr>
            </w:pPr>
            <w:r>
              <w:rPr>
                <w:sz w:val="20"/>
              </w:rPr>
              <w:t>6</w:t>
            </w:r>
            <w:r w:rsidRPr="008A15B3">
              <w:rPr>
                <w:sz w:val="20"/>
              </w:rPr>
              <w:t>0</w:t>
            </w:r>
          </w:p>
        </w:tc>
        <w:tc>
          <w:tcPr>
            <w:tcW w:w="2524" w:type="dxa"/>
            <w:shd w:val="clear" w:color="auto" w:fill="auto"/>
            <w:vAlign w:val="center"/>
          </w:tcPr>
          <w:p w:rsidR="00B33E60" w:rsidRPr="008A15B3" w:rsidRDefault="00B33E60" w:rsidP="00076839">
            <w:pPr>
              <w:rPr>
                <w:sz w:val="20"/>
              </w:rPr>
            </w:pPr>
          </w:p>
        </w:tc>
      </w:tr>
      <w:tr w:rsidR="00B33E60" w:rsidRPr="003C33AC" w:rsidTr="00833277">
        <w:tc>
          <w:tcPr>
            <w:tcW w:w="2130" w:type="dxa"/>
            <w:shd w:val="clear" w:color="auto" w:fill="auto"/>
            <w:vAlign w:val="center"/>
          </w:tcPr>
          <w:p w:rsidR="00B33E60" w:rsidRPr="008375DD" w:rsidRDefault="00B33E60" w:rsidP="00833277">
            <w:pPr>
              <w:jc w:val="center"/>
            </w:pPr>
            <w:r w:rsidRPr="008375DD">
              <w:rPr>
                <w:sz w:val="20"/>
              </w:rPr>
              <w:t>условно разрешенные</w:t>
            </w:r>
          </w:p>
        </w:tc>
        <w:tc>
          <w:tcPr>
            <w:tcW w:w="2157" w:type="dxa"/>
            <w:shd w:val="clear" w:color="auto" w:fill="auto"/>
            <w:vAlign w:val="center"/>
          </w:tcPr>
          <w:p w:rsidR="00B33E60" w:rsidRPr="008375DD" w:rsidRDefault="00B33E60" w:rsidP="00833277">
            <w:pPr>
              <w:rPr>
                <w:rStyle w:val="FontStyle22"/>
                <w:sz w:val="20"/>
                <w:szCs w:val="20"/>
              </w:rPr>
            </w:pPr>
            <w:r w:rsidRPr="008375DD">
              <w:rPr>
                <w:rStyle w:val="FontStyle22"/>
                <w:sz w:val="20"/>
                <w:szCs w:val="20"/>
              </w:rPr>
              <w:t>-</w:t>
            </w:r>
          </w:p>
        </w:tc>
        <w:tc>
          <w:tcPr>
            <w:tcW w:w="2131" w:type="dxa"/>
            <w:shd w:val="clear" w:color="auto" w:fill="auto"/>
            <w:vAlign w:val="center"/>
          </w:tcPr>
          <w:p w:rsidR="00B33E60" w:rsidRPr="008375DD" w:rsidRDefault="00B33E60" w:rsidP="00833277">
            <w:pPr>
              <w:jc w:val="center"/>
              <w:rPr>
                <w:sz w:val="20"/>
              </w:rPr>
            </w:pPr>
            <w:r w:rsidRPr="008375DD">
              <w:rPr>
                <w:sz w:val="20"/>
              </w:rPr>
              <w:t>-</w:t>
            </w:r>
          </w:p>
        </w:tc>
        <w:tc>
          <w:tcPr>
            <w:tcW w:w="2131" w:type="dxa"/>
            <w:shd w:val="clear" w:color="auto" w:fill="auto"/>
            <w:vAlign w:val="center"/>
          </w:tcPr>
          <w:p w:rsidR="00B33E60" w:rsidRPr="008375DD" w:rsidRDefault="00B33E60" w:rsidP="00833277">
            <w:pPr>
              <w:jc w:val="center"/>
              <w:rPr>
                <w:sz w:val="20"/>
              </w:rPr>
            </w:pPr>
            <w:r w:rsidRPr="008375DD">
              <w:rPr>
                <w:sz w:val="20"/>
              </w:rPr>
              <w:t>-</w:t>
            </w:r>
          </w:p>
        </w:tc>
        <w:tc>
          <w:tcPr>
            <w:tcW w:w="2131" w:type="dxa"/>
            <w:shd w:val="clear" w:color="auto" w:fill="auto"/>
            <w:vAlign w:val="center"/>
          </w:tcPr>
          <w:p w:rsidR="00B33E60" w:rsidRPr="008375DD" w:rsidRDefault="00B33E60" w:rsidP="00833277">
            <w:pPr>
              <w:jc w:val="center"/>
              <w:rPr>
                <w:sz w:val="20"/>
              </w:rPr>
            </w:pPr>
            <w:r w:rsidRPr="008375DD">
              <w:rPr>
                <w:sz w:val="20"/>
              </w:rPr>
              <w:t>-</w:t>
            </w:r>
          </w:p>
        </w:tc>
        <w:tc>
          <w:tcPr>
            <w:tcW w:w="2131" w:type="dxa"/>
            <w:shd w:val="clear" w:color="auto" w:fill="auto"/>
            <w:vAlign w:val="center"/>
          </w:tcPr>
          <w:p w:rsidR="00B33E60" w:rsidRPr="008375DD" w:rsidRDefault="00B33E60" w:rsidP="00833277">
            <w:pPr>
              <w:jc w:val="center"/>
              <w:rPr>
                <w:sz w:val="20"/>
              </w:rPr>
            </w:pPr>
            <w:r w:rsidRPr="008375DD">
              <w:rPr>
                <w:sz w:val="20"/>
              </w:rPr>
              <w:t>-</w:t>
            </w:r>
          </w:p>
        </w:tc>
        <w:tc>
          <w:tcPr>
            <w:tcW w:w="2524" w:type="dxa"/>
            <w:shd w:val="clear" w:color="auto" w:fill="auto"/>
            <w:vAlign w:val="center"/>
          </w:tcPr>
          <w:p w:rsidR="00B33E60" w:rsidRPr="008375DD" w:rsidRDefault="00B33E60" w:rsidP="00833277">
            <w:pPr>
              <w:tabs>
                <w:tab w:val="left" w:pos="1440"/>
              </w:tabs>
              <w:jc w:val="center"/>
              <w:rPr>
                <w:sz w:val="20"/>
              </w:rPr>
            </w:pPr>
            <w:r w:rsidRPr="008375DD">
              <w:rPr>
                <w:sz w:val="20"/>
              </w:rPr>
              <w:t>-</w:t>
            </w:r>
          </w:p>
        </w:tc>
      </w:tr>
      <w:tr w:rsidR="00B33E60" w:rsidRPr="003C33AC" w:rsidTr="00833277">
        <w:tc>
          <w:tcPr>
            <w:tcW w:w="2130" w:type="dxa"/>
            <w:shd w:val="clear" w:color="auto" w:fill="auto"/>
            <w:vAlign w:val="center"/>
          </w:tcPr>
          <w:p w:rsidR="00B33E60" w:rsidRPr="008375DD" w:rsidRDefault="00B33E60" w:rsidP="00833277">
            <w:pPr>
              <w:jc w:val="center"/>
              <w:rPr>
                <w:sz w:val="20"/>
              </w:rPr>
            </w:pPr>
            <w:r w:rsidRPr="008375DD">
              <w:rPr>
                <w:sz w:val="20"/>
              </w:rPr>
              <w:t>вспомогательные</w:t>
            </w:r>
          </w:p>
        </w:tc>
        <w:tc>
          <w:tcPr>
            <w:tcW w:w="2157" w:type="dxa"/>
            <w:shd w:val="clear" w:color="auto" w:fill="auto"/>
            <w:vAlign w:val="center"/>
          </w:tcPr>
          <w:p w:rsidR="00B33E60" w:rsidRPr="008375DD" w:rsidRDefault="00B33E60" w:rsidP="00833277">
            <w:pPr>
              <w:pStyle w:val="13"/>
              <w:widowControl w:val="0"/>
              <w:ind w:left="0" w:firstLine="0"/>
              <w:rPr>
                <w:sz w:val="20"/>
                <w:szCs w:val="20"/>
              </w:rPr>
            </w:pPr>
            <w:r w:rsidRPr="008375DD">
              <w:rPr>
                <w:sz w:val="20"/>
                <w:szCs w:val="20"/>
              </w:rPr>
              <w:t>земельные участки (территории) общего пользования (12.0)</w:t>
            </w:r>
          </w:p>
        </w:tc>
        <w:tc>
          <w:tcPr>
            <w:tcW w:w="2131" w:type="dxa"/>
            <w:shd w:val="clear" w:color="auto" w:fill="auto"/>
            <w:vAlign w:val="center"/>
          </w:tcPr>
          <w:p w:rsidR="00B33E60" w:rsidRPr="003C33AC" w:rsidRDefault="00B33E60" w:rsidP="00833277">
            <w:pPr>
              <w:jc w:val="center"/>
            </w:pPr>
            <w:r w:rsidRPr="008375DD">
              <w:rPr>
                <w:sz w:val="20"/>
              </w:rPr>
              <w:t>Данный параметр не подлежит установлению</w:t>
            </w:r>
          </w:p>
        </w:tc>
        <w:tc>
          <w:tcPr>
            <w:tcW w:w="2131" w:type="dxa"/>
            <w:shd w:val="clear" w:color="auto" w:fill="auto"/>
            <w:vAlign w:val="center"/>
          </w:tcPr>
          <w:p w:rsidR="00B33E60" w:rsidRPr="003C33AC" w:rsidRDefault="00B33E60" w:rsidP="00833277">
            <w:pPr>
              <w:jc w:val="center"/>
            </w:pPr>
            <w:r w:rsidRPr="008375DD">
              <w:rPr>
                <w:sz w:val="20"/>
              </w:rPr>
              <w:t>Данный параметр не подлежит установлению</w:t>
            </w:r>
          </w:p>
        </w:tc>
        <w:tc>
          <w:tcPr>
            <w:tcW w:w="2131" w:type="dxa"/>
            <w:shd w:val="clear" w:color="auto" w:fill="auto"/>
            <w:vAlign w:val="center"/>
          </w:tcPr>
          <w:p w:rsidR="00B33E60" w:rsidRPr="003C33AC" w:rsidRDefault="00B33E60" w:rsidP="00833277">
            <w:pPr>
              <w:jc w:val="center"/>
            </w:pPr>
            <w:r w:rsidRPr="008375DD">
              <w:rPr>
                <w:sz w:val="20"/>
              </w:rPr>
              <w:t>Данный параметр не подлежит установлению</w:t>
            </w:r>
          </w:p>
        </w:tc>
        <w:tc>
          <w:tcPr>
            <w:tcW w:w="2131" w:type="dxa"/>
            <w:shd w:val="clear" w:color="auto" w:fill="auto"/>
            <w:vAlign w:val="center"/>
          </w:tcPr>
          <w:p w:rsidR="00B33E60" w:rsidRPr="003C33AC" w:rsidRDefault="00B33E60" w:rsidP="00833277">
            <w:pPr>
              <w:jc w:val="center"/>
            </w:pPr>
            <w:r w:rsidRPr="008375DD">
              <w:rPr>
                <w:sz w:val="20"/>
              </w:rPr>
              <w:t>Данный параметр не подлежит установлению</w:t>
            </w:r>
          </w:p>
        </w:tc>
        <w:tc>
          <w:tcPr>
            <w:tcW w:w="2524" w:type="dxa"/>
            <w:shd w:val="clear" w:color="auto" w:fill="auto"/>
            <w:vAlign w:val="center"/>
          </w:tcPr>
          <w:p w:rsidR="00B33E60" w:rsidRPr="008375DD" w:rsidRDefault="00B33E60" w:rsidP="00833277">
            <w:pPr>
              <w:jc w:val="center"/>
              <w:rPr>
                <w:sz w:val="20"/>
              </w:rPr>
            </w:pPr>
            <w:r w:rsidRPr="008375DD">
              <w:rPr>
                <w:sz w:val="20"/>
              </w:rPr>
              <w:t>Земельные участки (территории) общего пользования не подлежат приватизации</w:t>
            </w:r>
          </w:p>
        </w:tc>
      </w:tr>
    </w:tbl>
    <w:p w:rsidR="00EF71AA" w:rsidRPr="003C33AC" w:rsidRDefault="00EF71AA" w:rsidP="00EF71AA">
      <w:pPr>
        <w:ind w:left="2268" w:hanging="1548"/>
        <w:jc w:val="both"/>
        <w:rPr>
          <w:sz w:val="20"/>
        </w:rPr>
      </w:pPr>
      <w:r w:rsidRPr="003C33AC">
        <w:rPr>
          <w:b/>
          <w:sz w:val="20"/>
        </w:rPr>
        <w:t>Примечание:</w:t>
      </w:r>
      <w:r w:rsidRPr="003C33AC">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EF71AA" w:rsidRPr="003C33AC" w:rsidRDefault="00EF71AA" w:rsidP="00A27083">
      <w:pPr>
        <w:jc w:val="both"/>
        <w:rPr>
          <w:sz w:val="10"/>
          <w:szCs w:val="10"/>
        </w:rPr>
      </w:pPr>
      <w:r w:rsidRPr="003C33AC">
        <w:rPr>
          <w:b/>
        </w:rPr>
        <w:br w:type="page"/>
      </w:r>
      <w:r w:rsidR="00C15B27" w:rsidRPr="00D94B8F">
        <w:rPr>
          <w:b/>
        </w:rPr>
        <w:lastRenderedPageBreak/>
        <w:t>Производственная зона сельскохозяйственных предприятий</w:t>
      </w:r>
      <w:r w:rsidR="00C15B27" w:rsidRPr="003C33AC">
        <w:rPr>
          <w:b/>
        </w:rPr>
        <w:t xml:space="preserve"> </w:t>
      </w:r>
      <w:r w:rsidRPr="003C33AC">
        <w:rPr>
          <w:b/>
        </w:rPr>
        <w:t>(С</w:t>
      </w:r>
      <w:r w:rsidR="00255326">
        <w:rPr>
          <w:b/>
        </w:rPr>
        <w:t>Х</w:t>
      </w:r>
      <w:r w:rsidRPr="003C33AC">
        <w:rPr>
          <w:b/>
        </w:rPr>
        <w:t xml:space="preserve">2) – </w:t>
      </w:r>
      <w:r w:rsidRPr="003C33AC">
        <w:t>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p>
    <w:tbl>
      <w:tblPr>
        <w:tblW w:w="153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2204"/>
        <w:gridCol w:w="2130"/>
        <w:gridCol w:w="2130"/>
        <w:gridCol w:w="2130"/>
        <w:gridCol w:w="2130"/>
        <w:gridCol w:w="2522"/>
      </w:tblGrid>
      <w:tr w:rsidR="00EF71AA" w:rsidRPr="003C33AC" w:rsidTr="00833277">
        <w:tc>
          <w:tcPr>
            <w:tcW w:w="2129"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204"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0"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2"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29" w:type="dxa"/>
            <w:vMerge/>
            <w:shd w:val="clear" w:color="auto" w:fill="auto"/>
            <w:vAlign w:val="center"/>
          </w:tcPr>
          <w:p w:rsidR="00EF71AA" w:rsidRPr="008375DD" w:rsidRDefault="00EF71AA" w:rsidP="00833277">
            <w:pPr>
              <w:jc w:val="center"/>
              <w:rPr>
                <w:sz w:val="20"/>
              </w:rPr>
            </w:pPr>
          </w:p>
        </w:tc>
        <w:tc>
          <w:tcPr>
            <w:tcW w:w="2204" w:type="dxa"/>
            <w:vMerge/>
            <w:shd w:val="clear" w:color="auto" w:fill="auto"/>
            <w:vAlign w:val="center"/>
          </w:tcPr>
          <w:p w:rsidR="00EF71AA" w:rsidRPr="008375DD" w:rsidRDefault="00EF71AA" w:rsidP="00833277">
            <w:pPr>
              <w:jc w:val="center"/>
              <w:rPr>
                <w:sz w:val="20"/>
              </w:rPr>
            </w:pPr>
          </w:p>
        </w:tc>
        <w:tc>
          <w:tcPr>
            <w:tcW w:w="2130"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0"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0"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0"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2" w:type="dxa"/>
            <w:vMerge/>
            <w:shd w:val="clear" w:color="auto" w:fill="auto"/>
            <w:vAlign w:val="center"/>
          </w:tcPr>
          <w:p w:rsidR="00EF71AA" w:rsidRPr="008375DD" w:rsidRDefault="00EF71AA" w:rsidP="00833277">
            <w:pPr>
              <w:jc w:val="center"/>
              <w:rPr>
                <w:sz w:val="20"/>
              </w:rPr>
            </w:pPr>
          </w:p>
        </w:tc>
      </w:tr>
      <w:tr w:rsidR="00EF71AA" w:rsidRPr="003C33AC" w:rsidTr="00833277">
        <w:tc>
          <w:tcPr>
            <w:tcW w:w="2129" w:type="dxa"/>
            <w:shd w:val="clear" w:color="auto" w:fill="auto"/>
            <w:vAlign w:val="center"/>
          </w:tcPr>
          <w:p w:rsidR="00EF71AA" w:rsidRPr="008375DD" w:rsidRDefault="00EF71AA" w:rsidP="00833277">
            <w:pPr>
              <w:jc w:val="center"/>
              <w:rPr>
                <w:sz w:val="20"/>
              </w:rPr>
            </w:pPr>
            <w:r w:rsidRPr="008375DD">
              <w:rPr>
                <w:sz w:val="20"/>
              </w:rPr>
              <w:t>1</w:t>
            </w:r>
          </w:p>
        </w:tc>
        <w:tc>
          <w:tcPr>
            <w:tcW w:w="2204" w:type="dxa"/>
            <w:shd w:val="clear" w:color="auto" w:fill="auto"/>
            <w:vAlign w:val="center"/>
          </w:tcPr>
          <w:p w:rsidR="00EF71AA" w:rsidRPr="008375DD" w:rsidRDefault="00EF71AA" w:rsidP="00833277">
            <w:pPr>
              <w:jc w:val="center"/>
              <w:rPr>
                <w:sz w:val="20"/>
              </w:rPr>
            </w:pPr>
            <w:r w:rsidRPr="008375DD">
              <w:rPr>
                <w:sz w:val="20"/>
              </w:rPr>
              <w:t>2</w:t>
            </w:r>
          </w:p>
        </w:tc>
        <w:tc>
          <w:tcPr>
            <w:tcW w:w="2130" w:type="dxa"/>
            <w:shd w:val="clear" w:color="auto" w:fill="auto"/>
            <w:vAlign w:val="center"/>
          </w:tcPr>
          <w:p w:rsidR="00EF71AA" w:rsidRPr="008375DD" w:rsidRDefault="00EF71AA" w:rsidP="00833277">
            <w:pPr>
              <w:jc w:val="center"/>
              <w:rPr>
                <w:sz w:val="20"/>
              </w:rPr>
            </w:pPr>
            <w:r w:rsidRPr="008375DD">
              <w:rPr>
                <w:sz w:val="20"/>
              </w:rPr>
              <w:t>3</w:t>
            </w:r>
          </w:p>
        </w:tc>
        <w:tc>
          <w:tcPr>
            <w:tcW w:w="2130" w:type="dxa"/>
            <w:shd w:val="clear" w:color="auto" w:fill="auto"/>
            <w:vAlign w:val="center"/>
          </w:tcPr>
          <w:p w:rsidR="00EF71AA" w:rsidRPr="008375DD" w:rsidRDefault="00EF71AA" w:rsidP="00833277">
            <w:pPr>
              <w:jc w:val="center"/>
              <w:rPr>
                <w:sz w:val="20"/>
              </w:rPr>
            </w:pPr>
            <w:r w:rsidRPr="008375DD">
              <w:rPr>
                <w:sz w:val="20"/>
              </w:rPr>
              <w:t>4</w:t>
            </w:r>
          </w:p>
        </w:tc>
        <w:tc>
          <w:tcPr>
            <w:tcW w:w="2130" w:type="dxa"/>
            <w:shd w:val="clear" w:color="auto" w:fill="auto"/>
            <w:vAlign w:val="center"/>
          </w:tcPr>
          <w:p w:rsidR="00EF71AA" w:rsidRPr="008375DD" w:rsidRDefault="00EF71AA" w:rsidP="00833277">
            <w:pPr>
              <w:jc w:val="center"/>
              <w:rPr>
                <w:sz w:val="20"/>
              </w:rPr>
            </w:pPr>
            <w:r w:rsidRPr="008375DD">
              <w:rPr>
                <w:sz w:val="20"/>
              </w:rPr>
              <w:t>5</w:t>
            </w:r>
          </w:p>
        </w:tc>
        <w:tc>
          <w:tcPr>
            <w:tcW w:w="2130" w:type="dxa"/>
            <w:shd w:val="clear" w:color="auto" w:fill="auto"/>
            <w:vAlign w:val="center"/>
          </w:tcPr>
          <w:p w:rsidR="00EF71AA" w:rsidRPr="008375DD" w:rsidRDefault="00EF71AA" w:rsidP="00833277">
            <w:pPr>
              <w:jc w:val="center"/>
              <w:rPr>
                <w:sz w:val="20"/>
              </w:rPr>
            </w:pPr>
            <w:r w:rsidRPr="008375DD">
              <w:rPr>
                <w:sz w:val="20"/>
              </w:rPr>
              <w:t>6</w:t>
            </w:r>
          </w:p>
        </w:tc>
        <w:tc>
          <w:tcPr>
            <w:tcW w:w="2522" w:type="dxa"/>
            <w:shd w:val="clear" w:color="auto" w:fill="auto"/>
            <w:vAlign w:val="center"/>
          </w:tcPr>
          <w:p w:rsidR="00EF71AA" w:rsidRPr="008375DD" w:rsidRDefault="00EF71AA" w:rsidP="00833277">
            <w:pPr>
              <w:jc w:val="center"/>
              <w:rPr>
                <w:sz w:val="20"/>
              </w:rPr>
            </w:pPr>
            <w:r w:rsidRPr="008375DD">
              <w:rPr>
                <w:sz w:val="20"/>
              </w:rPr>
              <w:t>7</w:t>
            </w:r>
          </w:p>
        </w:tc>
      </w:tr>
      <w:tr w:rsidR="00996058" w:rsidRPr="003C33AC" w:rsidTr="00996058">
        <w:tc>
          <w:tcPr>
            <w:tcW w:w="2129" w:type="dxa"/>
            <w:vMerge w:val="restart"/>
            <w:shd w:val="clear" w:color="auto" w:fill="auto"/>
            <w:vAlign w:val="center"/>
          </w:tcPr>
          <w:p w:rsidR="00996058" w:rsidRPr="008375DD" w:rsidRDefault="00996058" w:rsidP="00833277">
            <w:pPr>
              <w:jc w:val="center"/>
              <w:rPr>
                <w:sz w:val="20"/>
              </w:rPr>
            </w:pPr>
            <w:r w:rsidRPr="008375DD">
              <w:rPr>
                <w:sz w:val="20"/>
              </w:rPr>
              <w:t>основные</w:t>
            </w:r>
          </w:p>
        </w:tc>
        <w:tc>
          <w:tcPr>
            <w:tcW w:w="2204" w:type="dxa"/>
            <w:shd w:val="clear" w:color="auto" w:fill="auto"/>
            <w:vAlign w:val="center"/>
          </w:tcPr>
          <w:p w:rsidR="00996058" w:rsidRPr="008375DD" w:rsidRDefault="00996058" w:rsidP="00833277">
            <w:pPr>
              <w:rPr>
                <w:sz w:val="20"/>
              </w:rPr>
            </w:pPr>
            <w:r w:rsidRPr="008375DD">
              <w:rPr>
                <w:sz w:val="20"/>
              </w:rPr>
              <w:t>растениеводство (1.1)</w:t>
            </w:r>
          </w:p>
        </w:tc>
        <w:tc>
          <w:tcPr>
            <w:tcW w:w="2130" w:type="dxa"/>
            <w:shd w:val="clear" w:color="auto" w:fill="auto"/>
            <w:vAlign w:val="center"/>
          </w:tcPr>
          <w:p w:rsidR="00996058" w:rsidRPr="008375DD" w:rsidRDefault="00996058" w:rsidP="00833277">
            <w:pPr>
              <w:jc w:val="center"/>
              <w:rPr>
                <w:sz w:val="20"/>
              </w:rPr>
            </w:pPr>
            <w:r w:rsidRPr="008375DD">
              <w:rPr>
                <w:sz w:val="20"/>
              </w:rPr>
              <w:t>от 0,04</w:t>
            </w:r>
          </w:p>
        </w:tc>
        <w:tc>
          <w:tcPr>
            <w:tcW w:w="2130" w:type="dxa"/>
            <w:shd w:val="clear" w:color="auto" w:fill="auto"/>
            <w:vAlign w:val="center"/>
          </w:tcPr>
          <w:p w:rsidR="00996058" w:rsidRPr="008375DD" w:rsidRDefault="00996058" w:rsidP="00833277">
            <w:pPr>
              <w:jc w:val="center"/>
              <w:rPr>
                <w:sz w:val="20"/>
              </w:rPr>
            </w:pPr>
            <w:r w:rsidRPr="008375DD">
              <w:rPr>
                <w:sz w:val="20"/>
              </w:rPr>
              <w:t>Высота – до 5 м</w:t>
            </w:r>
          </w:p>
        </w:tc>
        <w:tc>
          <w:tcPr>
            <w:tcW w:w="2130" w:type="dxa"/>
            <w:shd w:val="clear" w:color="auto" w:fill="auto"/>
            <w:vAlign w:val="center"/>
          </w:tcPr>
          <w:p w:rsidR="00996058" w:rsidRPr="008375DD" w:rsidRDefault="00996058" w:rsidP="00833277">
            <w:pPr>
              <w:jc w:val="center"/>
              <w:rPr>
                <w:sz w:val="20"/>
              </w:rPr>
            </w:pPr>
            <w:r w:rsidRPr="008375DD">
              <w:rPr>
                <w:sz w:val="20"/>
              </w:rPr>
              <w:t>3</w:t>
            </w:r>
          </w:p>
        </w:tc>
        <w:tc>
          <w:tcPr>
            <w:tcW w:w="2130" w:type="dxa"/>
            <w:shd w:val="clear" w:color="auto" w:fill="auto"/>
            <w:vAlign w:val="center"/>
          </w:tcPr>
          <w:p w:rsidR="00996058" w:rsidRPr="008375DD" w:rsidRDefault="00996058" w:rsidP="00833277">
            <w:pPr>
              <w:jc w:val="center"/>
              <w:rPr>
                <w:sz w:val="20"/>
              </w:rPr>
            </w:pPr>
            <w:r w:rsidRPr="008375DD">
              <w:rPr>
                <w:sz w:val="20"/>
              </w:rPr>
              <w:t>65</w:t>
            </w:r>
          </w:p>
        </w:tc>
        <w:tc>
          <w:tcPr>
            <w:tcW w:w="2522" w:type="dxa"/>
            <w:tcBorders>
              <w:bottom w:val="single" w:sz="4" w:space="0" w:color="auto"/>
            </w:tcBorders>
            <w:shd w:val="clear" w:color="auto" w:fill="auto"/>
            <w:vAlign w:val="center"/>
          </w:tcPr>
          <w:p w:rsidR="00996058" w:rsidRPr="008375DD" w:rsidRDefault="00996058" w:rsidP="00833277">
            <w:pPr>
              <w:autoSpaceDE w:val="0"/>
              <w:autoSpaceDN w:val="0"/>
              <w:adjustRightInd w:val="0"/>
              <w:jc w:val="center"/>
              <w:rPr>
                <w:sz w:val="20"/>
              </w:rPr>
            </w:pPr>
            <w:r w:rsidRPr="008375DD">
              <w:rPr>
                <w:sz w:val="20"/>
              </w:rPr>
              <w:t>Запрет на возведение объектов капитального строительства</w:t>
            </w:r>
          </w:p>
        </w:tc>
      </w:tr>
      <w:tr w:rsidR="00996058" w:rsidRPr="003C33AC" w:rsidTr="00996058">
        <w:tc>
          <w:tcPr>
            <w:tcW w:w="2129" w:type="dxa"/>
            <w:vMerge/>
            <w:shd w:val="clear" w:color="auto" w:fill="auto"/>
            <w:vAlign w:val="center"/>
          </w:tcPr>
          <w:p w:rsidR="00996058" w:rsidRPr="008375DD" w:rsidRDefault="00996058" w:rsidP="00833277">
            <w:pPr>
              <w:jc w:val="center"/>
              <w:rPr>
                <w:sz w:val="20"/>
              </w:rPr>
            </w:pPr>
          </w:p>
        </w:tc>
        <w:tc>
          <w:tcPr>
            <w:tcW w:w="2204" w:type="dxa"/>
            <w:shd w:val="clear" w:color="auto" w:fill="auto"/>
            <w:vAlign w:val="center"/>
          </w:tcPr>
          <w:p w:rsidR="00996058" w:rsidRPr="008375DD" w:rsidRDefault="00996058" w:rsidP="00833277">
            <w:pPr>
              <w:widowControl w:val="0"/>
              <w:contextualSpacing/>
              <w:rPr>
                <w:sz w:val="20"/>
              </w:rPr>
            </w:pPr>
            <w:r w:rsidRPr="008375DD">
              <w:rPr>
                <w:sz w:val="20"/>
              </w:rPr>
              <w:t>животноводство (1.7)</w:t>
            </w:r>
          </w:p>
        </w:tc>
        <w:tc>
          <w:tcPr>
            <w:tcW w:w="2130" w:type="dxa"/>
            <w:shd w:val="clear" w:color="auto" w:fill="auto"/>
            <w:vAlign w:val="center"/>
          </w:tcPr>
          <w:p w:rsidR="00996058" w:rsidRPr="008375DD" w:rsidRDefault="00996058" w:rsidP="00833277">
            <w:pPr>
              <w:jc w:val="center"/>
              <w:rPr>
                <w:sz w:val="20"/>
              </w:rPr>
            </w:pPr>
            <w:r w:rsidRPr="008375DD">
              <w:rPr>
                <w:sz w:val="20"/>
              </w:rPr>
              <w:t>от 0,02</w:t>
            </w:r>
          </w:p>
        </w:tc>
        <w:tc>
          <w:tcPr>
            <w:tcW w:w="2130" w:type="dxa"/>
            <w:shd w:val="clear" w:color="auto" w:fill="auto"/>
            <w:vAlign w:val="center"/>
          </w:tcPr>
          <w:p w:rsidR="00996058" w:rsidRPr="008375DD" w:rsidRDefault="00996058" w:rsidP="00833277">
            <w:pPr>
              <w:jc w:val="center"/>
              <w:rPr>
                <w:sz w:val="20"/>
              </w:rPr>
            </w:pPr>
            <w:r w:rsidRPr="008375DD">
              <w:rPr>
                <w:sz w:val="20"/>
              </w:rPr>
              <w:t>Высота – до 10 м</w:t>
            </w:r>
          </w:p>
        </w:tc>
        <w:tc>
          <w:tcPr>
            <w:tcW w:w="2130" w:type="dxa"/>
            <w:shd w:val="clear" w:color="auto" w:fill="auto"/>
            <w:vAlign w:val="center"/>
          </w:tcPr>
          <w:p w:rsidR="00996058" w:rsidRPr="008375DD" w:rsidRDefault="00996058" w:rsidP="00833277">
            <w:pPr>
              <w:jc w:val="center"/>
              <w:rPr>
                <w:sz w:val="20"/>
              </w:rPr>
            </w:pPr>
            <w:r w:rsidRPr="008375DD">
              <w:rPr>
                <w:sz w:val="20"/>
              </w:rPr>
              <w:t>3</w:t>
            </w:r>
          </w:p>
        </w:tc>
        <w:tc>
          <w:tcPr>
            <w:tcW w:w="2130" w:type="dxa"/>
            <w:shd w:val="clear" w:color="auto" w:fill="auto"/>
            <w:vAlign w:val="center"/>
          </w:tcPr>
          <w:p w:rsidR="00996058" w:rsidRPr="008375DD" w:rsidRDefault="00996058" w:rsidP="00833277">
            <w:pPr>
              <w:jc w:val="center"/>
              <w:rPr>
                <w:sz w:val="20"/>
              </w:rPr>
            </w:pPr>
            <w:r w:rsidRPr="008375DD">
              <w:rPr>
                <w:sz w:val="20"/>
              </w:rPr>
              <w:t>65</w:t>
            </w:r>
          </w:p>
        </w:tc>
        <w:tc>
          <w:tcPr>
            <w:tcW w:w="2522" w:type="dxa"/>
            <w:vMerge w:val="restart"/>
            <w:tcBorders>
              <w:bottom w:val="nil"/>
            </w:tcBorders>
            <w:shd w:val="clear" w:color="auto" w:fill="auto"/>
            <w:vAlign w:val="center"/>
          </w:tcPr>
          <w:p w:rsidR="00996058" w:rsidRPr="008375DD" w:rsidRDefault="00996058" w:rsidP="00833277">
            <w:pPr>
              <w:autoSpaceDE w:val="0"/>
              <w:autoSpaceDN w:val="0"/>
              <w:adjustRightInd w:val="0"/>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996058" w:rsidRPr="003C33AC" w:rsidTr="00996058">
        <w:tc>
          <w:tcPr>
            <w:tcW w:w="2129" w:type="dxa"/>
            <w:vMerge/>
            <w:shd w:val="clear" w:color="auto" w:fill="auto"/>
            <w:vAlign w:val="center"/>
          </w:tcPr>
          <w:p w:rsidR="00996058" w:rsidRPr="008375DD" w:rsidRDefault="00996058" w:rsidP="00833277">
            <w:pPr>
              <w:jc w:val="center"/>
              <w:rPr>
                <w:sz w:val="20"/>
              </w:rPr>
            </w:pPr>
          </w:p>
        </w:tc>
        <w:tc>
          <w:tcPr>
            <w:tcW w:w="2204" w:type="dxa"/>
            <w:shd w:val="clear" w:color="auto" w:fill="auto"/>
            <w:vAlign w:val="center"/>
          </w:tcPr>
          <w:p w:rsidR="00996058" w:rsidRPr="008375DD" w:rsidRDefault="00996058" w:rsidP="00833277">
            <w:pPr>
              <w:widowControl w:val="0"/>
              <w:contextualSpacing/>
              <w:rPr>
                <w:sz w:val="20"/>
                <w:lang w:eastAsia="en-US"/>
              </w:rPr>
            </w:pPr>
            <w:r w:rsidRPr="008375DD">
              <w:rPr>
                <w:sz w:val="20"/>
              </w:rPr>
              <w:t>хранение и переработка сельскохозяйственной продукции</w:t>
            </w:r>
            <w:r w:rsidRPr="008375DD">
              <w:rPr>
                <w:sz w:val="20"/>
                <w:lang w:eastAsia="en-US"/>
              </w:rPr>
              <w:t xml:space="preserve"> (1.15)</w:t>
            </w:r>
          </w:p>
        </w:tc>
        <w:tc>
          <w:tcPr>
            <w:tcW w:w="2130" w:type="dxa"/>
            <w:shd w:val="clear" w:color="auto" w:fill="auto"/>
            <w:vAlign w:val="center"/>
          </w:tcPr>
          <w:p w:rsidR="00996058" w:rsidRPr="008375DD" w:rsidRDefault="00996058" w:rsidP="00833277">
            <w:pPr>
              <w:jc w:val="center"/>
              <w:rPr>
                <w:sz w:val="20"/>
              </w:rPr>
            </w:pPr>
            <w:r w:rsidRPr="008375DD">
              <w:rPr>
                <w:sz w:val="20"/>
              </w:rPr>
              <w:t>от 0,04</w:t>
            </w:r>
          </w:p>
        </w:tc>
        <w:tc>
          <w:tcPr>
            <w:tcW w:w="2130" w:type="dxa"/>
            <w:shd w:val="clear" w:color="auto" w:fill="auto"/>
            <w:vAlign w:val="center"/>
          </w:tcPr>
          <w:p w:rsidR="00996058" w:rsidRPr="008375DD" w:rsidRDefault="00996058" w:rsidP="00833277">
            <w:pPr>
              <w:jc w:val="center"/>
              <w:rPr>
                <w:sz w:val="20"/>
              </w:rPr>
            </w:pPr>
            <w:r w:rsidRPr="008375DD">
              <w:rPr>
                <w:sz w:val="20"/>
              </w:rPr>
              <w:t>Высота – до 10 м</w:t>
            </w:r>
          </w:p>
        </w:tc>
        <w:tc>
          <w:tcPr>
            <w:tcW w:w="2130" w:type="dxa"/>
            <w:shd w:val="clear" w:color="auto" w:fill="auto"/>
            <w:vAlign w:val="center"/>
          </w:tcPr>
          <w:p w:rsidR="00996058" w:rsidRPr="008375DD" w:rsidRDefault="00996058" w:rsidP="00833277">
            <w:pPr>
              <w:tabs>
                <w:tab w:val="left" w:pos="1440"/>
              </w:tabs>
              <w:jc w:val="center"/>
              <w:rPr>
                <w:sz w:val="20"/>
              </w:rPr>
            </w:pPr>
            <w:r w:rsidRPr="008375DD">
              <w:rPr>
                <w:sz w:val="20"/>
              </w:rPr>
              <w:t>3</w:t>
            </w:r>
          </w:p>
        </w:tc>
        <w:tc>
          <w:tcPr>
            <w:tcW w:w="2130" w:type="dxa"/>
            <w:shd w:val="clear" w:color="auto" w:fill="auto"/>
            <w:vAlign w:val="center"/>
          </w:tcPr>
          <w:p w:rsidR="00996058" w:rsidRPr="008375DD" w:rsidRDefault="00996058" w:rsidP="00833277">
            <w:pPr>
              <w:jc w:val="center"/>
              <w:rPr>
                <w:sz w:val="20"/>
              </w:rPr>
            </w:pPr>
            <w:r w:rsidRPr="008375DD">
              <w:rPr>
                <w:sz w:val="20"/>
              </w:rPr>
              <w:t>65</w:t>
            </w:r>
          </w:p>
        </w:tc>
        <w:tc>
          <w:tcPr>
            <w:tcW w:w="2522" w:type="dxa"/>
            <w:vMerge/>
            <w:tcBorders>
              <w:bottom w:val="nil"/>
            </w:tcBorders>
            <w:shd w:val="clear" w:color="auto" w:fill="auto"/>
            <w:vAlign w:val="center"/>
          </w:tcPr>
          <w:p w:rsidR="00996058" w:rsidRPr="008375DD" w:rsidRDefault="00996058" w:rsidP="00833277">
            <w:pPr>
              <w:autoSpaceDE w:val="0"/>
              <w:autoSpaceDN w:val="0"/>
              <w:adjustRightInd w:val="0"/>
              <w:jc w:val="center"/>
              <w:rPr>
                <w:sz w:val="20"/>
              </w:rPr>
            </w:pPr>
          </w:p>
        </w:tc>
      </w:tr>
      <w:tr w:rsidR="00996058" w:rsidRPr="003C33AC" w:rsidTr="00996058">
        <w:tc>
          <w:tcPr>
            <w:tcW w:w="2129" w:type="dxa"/>
            <w:vMerge/>
            <w:shd w:val="clear" w:color="auto" w:fill="auto"/>
            <w:vAlign w:val="center"/>
          </w:tcPr>
          <w:p w:rsidR="00996058" w:rsidRPr="008375DD" w:rsidRDefault="00996058" w:rsidP="00833277">
            <w:pPr>
              <w:jc w:val="center"/>
              <w:rPr>
                <w:sz w:val="20"/>
              </w:rPr>
            </w:pPr>
          </w:p>
        </w:tc>
        <w:tc>
          <w:tcPr>
            <w:tcW w:w="2204" w:type="dxa"/>
            <w:shd w:val="clear" w:color="auto" w:fill="auto"/>
            <w:vAlign w:val="center"/>
          </w:tcPr>
          <w:p w:rsidR="00996058" w:rsidRPr="008375DD" w:rsidRDefault="00996058" w:rsidP="00833277">
            <w:pPr>
              <w:widowControl w:val="0"/>
              <w:contextualSpacing/>
              <w:rPr>
                <w:sz w:val="20"/>
                <w:lang w:eastAsia="en-US"/>
              </w:rPr>
            </w:pPr>
            <w:r w:rsidRPr="008375DD">
              <w:rPr>
                <w:sz w:val="20"/>
              </w:rPr>
              <w:t>обеспечение сельскохозяйственного производства (1.18)</w:t>
            </w:r>
          </w:p>
        </w:tc>
        <w:tc>
          <w:tcPr>
            <w:tcW w:w="2130" w:type="dxa"/>
            <w:shd w:val="clear" w:color="auto" w:fill="auto"/>
            <w:vAlign w:val="center"/>
          </w:tcPr>
          <w:p w:rsidR="00996058" w:rsidRPr="008375DD" w:rsidRDefault="00996058" w:rsidP="00833277">
            <w:pPr>
              <w:jc w:val="center"/>
              <w:rPr>
                <w:sz w:val="20"/>
              </w:rPr>
            </w:pPr>
            <w:r w:rsidRPr="008375DD">
              <w:rPr>
                <w:sz w:val="20"/>
              </w:rPr>
              <w:t>от 0,04</w:t>
            </w:r>
          </w:p>
        </w:tc>
        <w:tc>
          <w:tcPr>
            <w:tcW w:w="2130" w:type="dxa"/>
            <w:shd w:val="clear" w:color="auto" w:fill="auto"/>
            <w:vAlign w:val="center"/>
          </w:tcPr>
          <w:p w:rsidR="00996058" w:rsidRPr="008375DD" w:rsidRDefault="00996058" w:rsidP="00833277">
            <w:pPr>
              <w:jc w:val="center"/>
              <w:rPr>
                <w:sz w:val="20"/>
              </w:rPr>
            </w:pPr>
            <w:r w:rsidRPr="008375DD">
              <w:rPr>
                <w:sz w:val="20"/>
              </w:rPr>
              <w:t>Высота – до 10 м</w:t>
            </w:r>
          </w:p>
        </w:tc>
        <w:tc>
          <w:tcPr>
            <w:tcW w:w="2130" w:type="dxa"/>
            <w:shd w:val="clear" w:color="auto" w:fill="auto"/>
            <w:vAlign w:val="center"/>
          </w:tcPr>
          <w:p w:rsidR="00996058" w:rsidRPr="008375DD" w:rsidRDefault="00996058" w:rsidP="00833277">
            <w:pPr>
              <w:tabs>
                <w:tab w:val="left" w:pos="1440"/>
              </w:tabs>
              <w:jc w:val="center"/>
              <w:rPr>
                <w:sz w:val="20"/>
              </w:rPr>
            </w:pPr>
            <w:r w:rsidRPr="008375DD">
              <w:rPr>
                <w:sz w:val="20"/>
              </w:rPr>
              <w:t>3</w:t>
            </w:r>
          </w:p>
        </w:tc>
        <w:tc>
          <w:tcPr>
            <w:tcW w:w="2130" w:type="dxa"/>
            <w:shd w:val="clear" w:color="auto" w:fill="auto"/>
            <w:vAlign w:val="center"/>
          </w:tcPr>
          <w:p w:rsidR="00996058" w:rsidRPr="008375DD" w:rsidRDefault="00996058" w:rsidP="00833277">
            <w:pPr>
              <w:jc w:val="center"/>
              <w:rPr>
                <w:sz w:val="20"/>
              </w:rPr>
            </w:pPr>
            <w:r w:rsidRPr="008375DD">
              <w:rPr>
                <w:sz w:val="20"/>
              </w:rPr>
              <w:t>65</w:t>
            </w:r>
          </w:p>
        </w:tc>
        <w:tc>
          <w:tcPr>
            <w:tcW w:w="2522" w:type="dxa"/>
            <w:vMerge/>
            <w:tcBorders>
              <w:bottom w:val="nil"/>
            </w:tcBorders>
            <w:shd w:val="clear" w:color="auto" w:fill="auto"/>
            <w:vAlign w:val="center"/>
          </w:tcPr>
          <w:p w:rsidR="00996058" w:rsidRPr="008375DD" w:rsidRDefault="00996058" w:rsidP="00833277">
            <w:pPr>
              <w:autoSpaceDE w:val="0"/>
              <w:autoSpaceDN w:val="0"/>
              <w:adjustRightInd w:val="0"/>
              <w:jc w:val="center"/>
              <w:rPr>
                <w:sz w:val="20"/>
              </w:rPr>
            </w:pPr>
          </w:p>
        </w:tc>
      </w:tr>
      <w:tr w:rsidR="00996058" w:rsidRPr="003C33AC" w:rsidTr="00996058">
        <w:trPr>
          <w:trHeight w:val="583"/>
        </w:trPr>
        <w:tc>
          <w:tcPr>
            <w:tcW w:w="2129" w:type="dxa"/>
            <w:vMerge/>
            <w:shd w:val="clear" w:color="auto" w:fill="auto"/>
            <w:vAlign w:val="center"/>
          </w:tcPr>
          <w:p w:rsidR="00996058" w:rsidRPr="008375DD" w:rsidRDefault="00996058" w:rsidP="00833277">
            <w:pPr>
              <w:jc w:val="center"/>
              <w:rPr>
                <w:sz w:val="20"/>
              </w:rPr>
            </w:pPr>
          </w:p>
        </w:tc>
        <w:tc>
          <w:tcPr>
            <w:tcW w:w="2204" w:type="dxa"/>
            <w:shd w:val="clear" w:color="auto" w:fill="auto"/>
            <w:vAlign w:val="center"/>
          </w:tcPr>
          <w:p w:rsidR="00996058" w:rsidRPr="008375DD" w:rsidRDefault="00996058" w:rsidP="00833277">
            <w:pPr>
              <w:widowControl w:val="0"/>
              <w:contextualSpacing/>
              <w:rPr>
                <w:sz w:val="20"/>
              </w:rPr>
            </w:pPr>
            <w:r w:rsidRPr="008375DD">
              <w:rPr>
                <w:sz w:val="20"/>
              </w:rPr>
              <w:t>предоставление коммунальных услуг (3.1.1)</w:t>
            </w:r>
          </w:p>
        </w:tc>
        <w:tc>
          <w:tcPr>
            <w:tcW w:w="2130" w:type="dxa"/>
            <w:shd w:val="clear" w:color="auto" w:fill="auto"/>
            <w:vAlign w:val="center"/>
          </w:tcPr>
          <w:p w:rsidR="00996058" w:rsidRPr="008375DD" w:rsidRDefault="00996058" w:rsidP="00833277">
            <w:pPr>
              <w:jc w:val="center"/>
              <w:rPr>
                <w:sz w:val="20"/>
              </w:rPr>
            </w:pPr>
            <w:r w:rsidRPr="008375DD">
              <w:rPr>
                <w:sz w:val="20"/>
              </w:rPr>
              <w:t>Данный параметр не подлежит установлению</w:t>
            </w:r>
          </w:p>
        </w:tc>
        <w:tc>
          <w:tcPr>
            <w:tcW w:w="2130" w:type="dxa"/>
            <w:shd w:val="clear" w:color="auto" w:fill="auto"/>
            <w:vAlign w:val="center"/>
          </w:tcPr>
          <w:p w:rsidR="00996058" w:rsidRPr="008375DD" w:rsidRDefault="00996058" w:rsidP="00833277">
            <w:pPr>
              <w:jc w:val="center"/>
              <w:rPr>
                <w:sz w:val="20"/>
              </w:rPr>
            </w:pPr>
            <w:r w:rsidRPr="008375DD">
              <w:rPr>
                <w:sz w:val="20"/>
              </w:rPr>
              <w:t>1</w:t>
            </w:r>
          </w:p>
        </w:tc>
        <w:tc>
          <w:tcPr>
            <w:tcW w:w="2130" w:type="dxa"/>
            <w:shd w:val="clear" w:color="auto" w:fill="auto"/>
            <w:vAlign w:val="center"/>
          </w:tcPr>
          <w:p w:rsidR="00996058" w:rsidRPr="008375DD" w:rsidRDefault="00996058" w:rsidP="00833277">
            <w:pPr>
              <w:tabs>
                <w:tab w:val="left" w:pos="1440"/>
              </w:tabs>
              <w:jc w:val="center"/>
              <w:rPr>
                <w:sz w:val="20"/>
              </w:rPr>
            </w:pPr>
            <w:r w:rsidRPr="008375DD">
              <w:rPr>
                <w:sz w:val="20"/>
              </w:rPr>
              <w:t>3</w:t>
            </w:r>
          </w:p>
        </w:tc>
        <w:tc>
          <w:tcPr>
            <w:tcW w:w="2130" w:type="dxa"/>
            <w:shd w:val="clear" w:color="auto" w:fill="auto"/>
            <w:vAlign w:val="center"/>
          </w:tcPr>
          <w:p w:rsidR="00996058" w:rsidRPr="008375DD" w:rsidRDefault="00996058" w:rsidP="00833277">
            <w:pPr>
              <w:jc w:val="center"/>
              <w:rPr>
                <w:sz w:val="20"/>
              </w:rPr>
            </w:pPr>
            <w:r w:rsidRPr="008375DD">
              <w:rPr>
                <w:sz w:val="20"/>
              </w:rPr>
              <w:t>Данный параметр не подлежит установлению</w:t>
            </w:r>
          </w:p>
        </w:tc>
        <w:tc>
          <w:tcPr>
            <w:tcW w:w="2522" w:type="dxa"/>
            <w:vMerge/>
            <w:tcBorders>
              <w:bottom w:val="nil"/>
            </w:tcBorders>
            <w:shd w:val="clear" w:color="auto" w:fill="auto"/>
            <w:vAlign w:val="center"/>
          </w:tcPr>
          <w:p w:rsidR="00996058" w:rsidRPr="008375DD" w:rsidRDefault="00996058" w:rsidP="00833277">
            <w:pPr>
              <w:jc w:val="center"/>
              <w:rPr>
                <w:sz w:val="20"/>
              </w:rPr>
            </w:pPr>
          </w:p>
        </w:tc>
      </w:tr>
      <w:tr w:rsidR="00996058" w:rsidRPr="003C33AC" w:rsidTr="00996058">
        <w:trPr>
          <w:trHeight w:val="103"/>
        </w:trPr>
        <w:tc>
          <w:tcPr>
            <w:tcW w:w="2129" w:type="dxa"/>
            <w:vMerge/>
            <w:shd w:val="clear" w:color="auto" w:fill="auto"/>
            <w:vAlign w:val="center"/>
          </w:tcPr>
          <w:p w:rsidR="00996058" w:rsidRPr="008375DD" w:rsidRDefault="00996058" w:rsidP="00833277">
            <w:pPr>
              <w:jc w:val="center"/>
              <w:rPr>
                <w:sz w:val="20"/>
              </w:rPr>
            </w:pPr>
          </w:p>
        </w:tc>
        <w:tc>
          <w:tcPr>
            <w:tcW w:w="2204" w:type="dxa"/>
            <w:shd w:val="clear" w:color="auto" w:fill="auto"/>
            <w:vAlign w:val="center"/>
          </w:tcPr>
          <w:p w:rsidR="00996058" w:rsidRPr="008375DD" w:rsidRDefault="00996058" w:rsidP="00076839">
            <w:pPr>
              <w:rPr>
                <w:rStyle w:val="FontStyle22"/>
                <w:sz w:val="20"/>
                <w:szCs w:val="20"/>
              </w:rPr>
            </w:pPr>
            <w:r w:rsidRPr="008375DD">
              <w:rPr>
                <w:rStyle w:val="FontStyle22"/>
                <w:sz w:val="20"/>
                <w:szCs w:val="20"/>
              </w:rPr>
              <w:t>склады (6.9)</w:t>
            </w:r>
          </w:p>
        </w:tc>
        <w:tc>
          <w:tcPr>
            <w:tcW w:w="2130" w:type="dxa"/>
            <w:shd w:val="clear" w:color="auto" w:fill="auto"/>
            <w:vAlign w:val="center"/>
          </w:tcPr>
          <w:p w:rsidR="00996058" w:rsidRPr="008375DD" w:rsidRDefault="00996058" w:rsidP="00076839">
            <w:pPr>
              <w:jc w:val="center"/>
              <w:rPr>
                <w:sz w:val="20"/>
              </w:rPr>
            </w:pPr>
            <w:r w:rsidRPr="008375DD">
              <w:rPr>
                <w:sz w:val="20"/>
              </w:rPr>
              <w:t>от 0,01</w:t>
            </w:r>
          </w:p>
        </w:tc>
        <w:tc>
          <w:tcPr>
            <w:tcW w:w="2130" w:type="dxa"/>
            <w:shd w:val="clear" w:color="auto" w:fill="auto"/>
            <w:vAlign w:val="center"/>
          </w:tcPr>
          <w:p w:rsidR="00996058" w:rsidRPr="008375DD" w:rsidRDefault="00996058" w:rsidP="00076839">
            <w:pPr>
              <w:jc w:val="center"/>
              <w:rPr>
                <w:sz w:val="20"/>
              </w:rPr>
            </w:pPr>
            <w:r w:rsidRPr="008375DD">
              <w:rPr>
                <w:sz w:val="20"/>
              </w:rPr>
              <w:t>1</w:t>
            </w:r>
          </w:p>
        </w:tc>
        <w:tc>
          <w:tcPr>
            <w:tcW w:w="2130" w:type="dxa"/>
            <w:shd w:val="clear" w:color="auto" w:fill="auto"/>
            <w:vAlign w:val="center"/>
          </w:tcPr>
          <w:p w:rsidR="00996058" w:rsidRPr="008375DD" w:rsidRDefault="00996058" w:rsidP="00076839">
            <w:pPr>
              <w:jc w:val="center"/>
              <w:rPr>
                <w:sz w:val="20"/>
              </w:rPr>
            </w:pPr>
            <w:r w:rsidRPr="008375DD">
              <w:rPr>
                <w:sz w:val="20"/>
              </w:rPr>
              <w:t>3</w:t>
            </w:r>
          </w:p>
        </w:tc>
        <w:tc>
          <w:tcPr>
            <w:tcW w:w="2130" w:type="dxa"/>
            <w:shd w:val="clear" w:color="auto" w:fill="auto"/>
            <w:vAlign w:val="center"/>
          </w:tcPr>
          <w:p w:rsidR="00996058" w:rsidRPr="008375DD" w:rsidRDefault="00996058" w:rsidP="00076839">
            <w:pPr>
              <w:jc w:val="center"/>
              <w:rPr>
                <w:sz w:val="20"/>
              </w:rPr>
            </w:pPr>
            <w:r w:rsidRPr="008375DD">
              <w:rPr>
                <w:sz w:val="20"/>
              </w:rPr>
              <w:t>60</w:t>
            </w:r>
          </w:p>
        </w:tc>
        <w:tc>
          <w:tcPr>
            <w:tcW w:w="2522" w:type="dxa"/>
            <w:vMerge/>
            <w:tcBorders>
              <w:bottom w:val="nil"/>
            </w:tcBorders>
            <w:shd w:val="clear" w:color="auto" w:fill="auto"/>
            <w:vAlign w:val="center"/>
          </w:tcPr>
          <w:p w:rsidR="00996058" w:rsidRPr="008375DD" w:rsidRDefault="00996058" w:rsidP="00833277">
            <w:pPr>
              <w:autoSpaceDE w:val="0"/>
              <w:autoSpaceDN w:val="0"/>
              <w:adjustRightInd w:val="0"/>
              <w:jc w:val="center"/>
              <w:rPr>
                <w:sz w:val="20"/>
              </w:rPr>
            </w:pPr>
          </w:p>
        </w:tc>
      </w:tr>
      <w:tr w:rsidR="00996058" w:rsidRPr="003C33AC" w:rsidTr="00996058">
        <w:trPr>
          <w:trHeight w:val="103"/>
        </w:trPr>
        <w:tc>
          <w:tcPr>
            <w:tcW w:w="2129" w:type="dxa"/>
            <w:shd w:val="clear" w:color="auto" w:fill="auto"/>
            <w:vAlign w:val="center"/>
          </w:tcPr>
          <w:p w:rsidR="00996058" w:rsidRPr="008375DD" w:rsidRDefault="00996058" w:rsidP="00833277">
            <w:pPr>
              <w:jc w:val="center"/>
              <w:rPr>
                <w:sz w:val="20"/>
              </w:rPr>
            </w:pPr>
          </w:p>
        </w:tc>
        <w:tc>
          <w:tcPr>
            <w:tcW w:w="2204" w:type="dxa"/>
            <w:shd w:val="clear" w:color="auto" w:fill="auto"/>
            <w:vAlign w:val="center"/>
          </w:tcPr>
          <w:p w:rsidR="00996058" w:rsidRPr="008375DD" w:rsidRDefault="00996058" w:rsidP="00076839">
            <w:pPr>
              <w:rPr>
                <w:rStyle w:val="FontStyle22"/>
                <w:sz w:val="20"/>
                <w:szCs w:val="20"/>
              </w:rPr>
            </w:pPr>
            <w:r>
              <w:rPr>
                <w:rStyle w:val="FontStyle22"/>
                <w:sz w:val="20"/>
                <w:szCs w:val="20"/>
              </w:rPr>
              <w:t xml:space="preserve">Складские площадки </w:t>
            </w:r>
            <w:r w:rsidRPr="008375DD">
              <w:rPr>
                <w:rStyle w:val="FontStyle22"/>
                <w:sz w:val="20"/>
                <w:szCs w:val="20"/>
              </w:rPr>
              <w:t>(6.9</w:t>
            </w:r>
            <w:r>
              <w:rPr>
                <w:rStyle w:val="FontStyle22"/>
                <w:sz w:val="20"/>
                <w:szCs w:val="20"/>
              </w:rPr>
              <w:t>.1</w:t>
            </w:r>
            <w:r w:rsidRPr="008375DD">
              <w:rPr>
                <w:rStyle w:val="FontStyle22"/>
                <w:sz w:val="20"/>
                <w:szCs w:val="20"/>
              </w:rPr>
              <w:t>)</w:t>
            </w:r>
          </w:p>
        </w:tc>
        <w:tc>
          <w:tcPr>
            <w:tcW w:w="2130" w:type="dxa"/>
            <w:shd w:val="clear" w:color="auto" w:fill="auto"/>
            <w:vAlign w:val="center"/>
          </w:tcPr>
          <w:p w:rsidR="00996058" w:rsidRPr="008375DD" w:rsidRDefault="00996058" w:rsidP="00076839">
            <w:pPr>
              <w:jc w:val="center"/>
              <w:rPr>
                <w:sz w:val="20"/>
              </w:rPr>
            </w:pPr>
            <w:r w:rsidRPr="008375DD">
              <w:rPr>
                <w:sz w:val="20"/>
              </w:rPr>
              <w:t>Данный параметр не подлежит установлению</w:t>
            </w:r>
          </w:p>
        </w:tc>
        <w:tc>
          <w:tcPr>
            <w:tcW w:w="2130" w:type="dxa"/>
            <w:shd w:val="clear" w:color="auto" w:fill="auto"/>
            <w:vAlign w:val="center"/>
          </w:tcPr>
          <w:p w:rsidR="00996058" w:rsidRPr="008375DD" w:rsidRDefault="00996058" w:rsidP="00076839">
            <w:pPr>
              <w:jc w:val="center"/>
              <w:rPr>
                <w:sz w:val="20"/>
              </w:rPr>
            </w:pPr>
            <w:r w:rsidRPr="008375DD">
              <w:rPr>
                <w:sz w:val="20"/>
              </w:rPr>
              <w:t>1</w:t>
            </w:r>
          </w:p>
        </w:tc>
        <w:tc>
          <w:tcPr>
            <w:tcW w:w="2130" w:type="dxa"/>
            <w:shd w:val="clear" w:color="auto" w:fill="auto"/>
            <w:vAlign w:val="center"/>
          </w:tcPr>
          <w:p w:rsidR="00996058" w:rsidRPr="008375DD" w:rsidRDefault="00996058" w:rsidP="00076839">
            <w:pPr>
              <w:tabs>
                <w:tab w:val="left" w:pos="1440"/>
              </w:tabs>
              <w:jc w:val="center"/>
              <w:rPr>
                <w:sz w:val="20"/>
              </w:rPr>
            </w:pPr>
            <w:r w:rsidRPr="008375DD">
              <w:rPr>
                <w:sz w:val="20"/>
              </w:rPr>
              <w:t>3</w:t>
            </w:r>
          </w:p>
        </w:tc>
        <w:tc>
          <w:tcPr>
            <w:tcW w:w="2130" w:type="dxa"/>
            <w:shd w:val="clear" w:color="auto" w:fill="auto"/>
            <w:vAlign w:val="center"/>
          </w:tcPr>
          <w:p w:rsidR="00996058" w:rsidRPr="008375DD" w:rsidRDefault="00996058" w:rsidP="00076839">
            <w:pPr>
              <w:jc w:val="center"/>
              <w:rPr>
                <w:sz w:val="20"/>
              </w:rPr>
            </w:pPr>
            <w:r w:rsidRPr="008375DD">
              <w:rPr>
                <w:sz w:val="20"/>
              </w:rPr>
              <w:t>Данный параметр не подлежит установлению</w:t>
            </w:r>
          </w:p>
        </w:tc>
        <w:tc>
          <w:tcPr>
            <w:tcW w:w="2522" w:type="dxa"/>
            <w:tcBorders>
              <w:bottom w:val="nil"/>
            </w:tcBorders>
            <w:shd w:val="clear" w:color="auto" w:fill="auto"/>
            <w:vAlign w:val="center"/>
          </w:tcPr>
          <w:p w:rsidR="00996058" w:rsidRPr="008375DD" w:rsidRDefault="00996058" w:rsidP="00833277">
            <w:pPr>
              <w:autoSpaceDE w:val="0"/>
              <w:autoSpaceDN w:val="0"/>
              <w:adjustRightInd w:val="0"/>
              <w:jc w:val="center"/>
              <w:rPr>
                <w:sz w:val="20"/>
              </w:rPr>
            </w:pPr>
          </w:p>
        </w:tc>
      </w:tr>
      <w:tr w:rsidR="00996058" w:rsidRPr="003C33AC" w:rsidTr="00996058">
        <w:tc>
          <w:tcPr>
            <w:tcW w:w="2129" w:type="dxa"/>
            <w:shd w:val="clear" w:color="auto" w:fill="auto"/>
            <w:vAlign w:val="center"/>
          </w:tcPr>
          <w:p w:rsidR="00996058" w:rsidRPr="008375DD" w:rsidRDefault="00996058" w:rsidP="00833277">
            <w:pPr>
              <w:jc w:val="center"/>
              <w:rPr>
                <w:sz w:val="20"/>
              </w:rPr>
            </w:pPr>
            <w:r w:rsidRPr="008375DD">
              <w:rPr>
                <w:sz w:val="20"/>
              </w:rPr>
              <w:t>условно разрешенные</w:t>
            </w:r>
          </w:p>
        </w:tc>
        <w:tc>
          <w:tcPr>
            <w:tcW w:w="2204" w:type="dxa"/>
            <w:shd w:val="clear" w:color="auto" w:fill="auto"/>
            <w:vAlign w:val="center"/>
          </w:tcPr>
          <w:p w:rsidR="00996058" w:rsidRPr="008375DD" w:rsidRDefault="00996058" w:rsidP="00833277">
            <w:pPr>
              <w:widowControl w:val="0"/>
              <w:contextualSpacing/>
              <w:rPr>
                <w:sz w:val="20"/>
                <w:lang w:eastAsia="en-US"/>
              </w:rPr>
            </w:pPr>
            <w:r w:rsidRPr="008375DD">
              <w:rPr>
                <w:sz w:val="20"/>
                <w:lang w:eastAsia="en-US"/>
              </w:rPr>
              <w:t>-</w:t>
            </w:r>
          </w:p>
        </w:tc>
        <w:tc>
          <w:tcPr>
            <w:tcW w:w="2130" w:type="dxa"/>
            <w:shd w:val="clear" w:color="auto" w:fill="auto"/>
            <w:vAlign w:val="center"/>
          </w:tcPr>
          <w:p w:rsidR="00996058" w:rsidRPr="008375DD" w:rsidRDefault="00996058" w:rsidP="00833277">
            <w:pPr>
              <w:jc w:val="center"/>
              <w:rPr>
                <w:sz w:val="20"/>
              </w:rPr>
            </w:pPr>
            <w:r w:rsidRPr="008375DD">
              <w:rPr>
                <w:sz w:val="20"/>
              </w:rPr>
              <w:t>-</w:t>
            </w:r>
          </w:p>
        </w:tc>
        <w:tc>
          <w:tcPr>
            <w:tcW w:w="2130" w:type="dxa"/>
            <w:shd w:val="clear" w:color="auto" w:fill="auto"/>
            <w:vAlign w:val="center"/>
          </w:tcPr>
          <w:p w:rsidR="00996058" w:rsidRPr="008375DD" w:rsidRDefault="00996058" w:rsidP="00833277">
            <w:pPr>
              <w:jc w:val="center"/>
              <w:rPr>
                <w:sz w:val="20"/>
              </w:rPr>
            </w:pPr>
            <w:r w:rsidRPr="008375DD">
              <w:rPr>
                <w:sz w:val="20"/>
              </w:rPr>
              <w:t>-</w:t>
            </w:r>
          </w:p>
        </w:tc>
        <w:tc>
          <w:tcPr>
            <w:tcW w:w="2130" w:type="dxa"/>
            <w:shd w:val="clear" w:color="auto" w:fill="auto"/>
            <w:vAlign w:val="center"/>
          </w:tcPr>
          <w:p w:rsidR="00996058" w:rsidRPr="008375DD" w:rsidRDefault="00996058" w:rsidP="00833277">
            <w:pPr>
              <w:jc w:val="center"/>
              <w:rPr>
                <w:sz w:val="20"/>
              </w:rPr>
            </w:pPr>
            <w:r w:rsidRPr="008375DD">
              <w:rPr>
                <w:sz w:val="20"/>
              </w:rPr>
              <w:t>-</w:t>
            </w:r>
          </w:p>
        </w:tc>
        <w:tc>
          <w:tcPr>
            <w:tcW w:w="2130" w:type="dxa"/>
            <w:shd w:val="clear" w:color="auto" w:fill="auto"/>
            <w:vAlign w:val="center"/>
          </w:tcPr>
          <w:p w:rsidR="00996058" w:rsidRPr="008375DD" w:rsidRDefault="00996058" w:rsidP="00833277">
            <w:pPr>
              <w:jc w:val="center"/>
              <w:rPr>
                <w:sz w:val="20"/>
              </w:rPr>
            </w:pPr>
            <w:r w:rsidRPr="008375DD">
              <w:rPr>
                <w:sz w:val="20"/>
              </w:rPr>
              <w:t>-</w:t>
            </w:r>
          </w:p>
        </w:tc>
        <w:tc>
          <w:tcPr>
            <w:tcW w:w="2522" w:type="dxa"/>
            <w:tcBorders>
              <w:top w:val="nil"/>
            </w:tcBorders>
            <w:shd w:val="clear" w:color="auto" w:fill="auto"/>
          </w:tcPr>
          <w:p w:rsidR="00996058" w:rsidRPr="008375DD" w:rsidRDefault="00996058" w:rsidP="00833277">
            <w:pPr>
              <w:jc w:val="center"/>
              <w:rPr>
                <w:sz w:val="20"/>
              </w:rPr>
            </w:pPr>
            <w:r w:rsidRPr="008375DD">
              <w:rPr>
                <w:sz w:val="20"/>
              </w:rPr>
              <w:t>-</w:t>
            </w:r>
          </w:p>
        </w:tc>
      </w:tr>
      <w:tr w:rsidR="00996058" w:rsidRPr="003C33AC" w:rsidTr="00833277">
        <w:tc>
          <w:tcPr>
            <w:tcW w:w="2129" w:type="dxa"/>
            <w:shd w:val="clear" w:color="auto" w:fill="auto"/>
            <w:vAlign w:val="center"/>
          </w:tcPr>
          <w:p w:rsidR="00996058" w:rsidRPr="008375DD" w:rsidRDefault="00996058" w:rsidP="00833277">
            <w:pPr>
              <w:jc w:val="center"/>
              <w:rPr>
                <w:sz w:val="20"/>
              </w:rPr>
            </w:pPr>
            <w:r w:rsidRPr="008375DD">
              <w:rPr>
                <w:sz w:val="20"/>
              </w:rPr>
              <w:t>вспомогательные</w:t>
            </w:r>
          </w:p>
        </w:tc>
        <w:tc>
          <w:tcPr>
            <w:tcW w:w="2204" w:type="dxa"/>
            <w:shd w:val="clear" w:color="auto" w:fill="auto"/>
            <w:vAlign w:val="center"/>
          </w:tcPr>
          <w:p w:rsidR="00996058" w:rsidRPr="008375DD" w:rsidRDefault="00996058" w:rsidP="00833277">
            <w:pPr>
              <w:widowControl w:val="0"/>
              <w:contextualSpacing/>
              <w:rPr>
                <w:sz w:val="20"/>
              </w:rPr>
            </w:pPr>
            <w:r w:rsidRPr="008375DD">
              <w:rPr>
                <w:sz w:val="20"/>
              </w:rPr>
              <w:t>земельные участки (территории) общего пользования (12.0)</w:t>
            </w:r>
          </w:p>
        </w:tc>
        <w:tc>
          <w:tcPr>
            <w:tcW w:w="2130" w:type="dxa"/>
            <w:shd w:val="clear" w:color="auto" w:fill="auto"/>
            <w:vAlign w:val="center"/>
          </w:tcPr>
          <w:p w:rsidR="00996058" w:rsidRPr="003C33AC" w:rsidRDefault="00996058" w:rsidP="00833277">
            <w:pPr>
              <w:jc w:val="center"/>
            </w:pPr>
            <w:r w:rsidRPr="008375DD">
              <w:rPr>
                <w:sz w:val="20"/>
              </w:rPr>
              <w:t>Данный параметр не подлежит установлению</w:t>
            </w:r>
          </w:p>
        </w:tc>
        <w:tc>
          <w:tcPr>
            <w:tcW w:w="2130" w:type="dxa"/>
            <w:shd w:val="clear" w:color="auto" w:fill="auto"/>
            <w:vAlign w:val="center"/>
          </w:tcPr>
          <w:p w:rsidR="00996058" w:rsidRPr="003C33AC" w:rsidRDefault="00996058" w:rsidP="00833277">
            <w:pPr>
              <w:jc w:val="center"/>
            </w:pPr>
            <w:r w:rsidRPr="008375DD">
              <w:rPr>
                <w:sz w:val="20"/>
              </w:rPr>
              <w:t>Данный параметр не подлежит установлению</w:t>
            </w:r>
          </w:p>
        </w:tc>
        <w:tc>
          <w:tcPr>
            <w:tcW w:w="2130" w:type="dxa"/>
            <w:shd w:val="clear" w:color="auto" w:fill="auto"/>
            <w:vAlign w:val="center"/>
          </w:tcPr>
          <w:p w:rsidR="00996058" w:rsidRPr="003C33AC" w:rsidRDefault="00996058" w:rsidP="00833277">
            <w:pPr>
              <w:jc w:val="center"/>
            </w:pPr>
            <w:r w:rsidRPr="008375DD">
              <w:rPr>
                <w:sz w:val="20"/>
              </w:rPr>
              <w:t>Данный параметр не подлежит установлению</w:t>
            </w:r>
          </w:p>
        </w:tc>
        <w:tc>
          <w:tcPr>
            <w:tcW w:w="2130" w:type="dxa"/>
            <w:shd w:val="clear" w:color="auto" w:fill="auto"/>
            <w:vAlign w:val="center"/>
          </w:tcPr>
          <w:p w:rsidR="00996058" w:rsidRPr="003C33AC" w:rsidRDefault="00996058" w:rsidP="00833277">
            <w:pPr>
              <w:jc w:val="center"/>
            </w:pPr>
            <w:r w:rsidRPr="008375DD">
              <w:rPr>
                <w:sz w:val="20"/>
              </w:rPr>
              <w:t>Данный параметр не подлежит установлению</w:t>
            </w:r>
          </w:p>
        </w:tc>
        <w:tc>
          <w:tcPr>
            <w:tcW w:w="2522" w:type="dxa"/>
            <w:shd w:val="clear" w:color="auto" w:fill="auto"/>
            <w:vAlign w:val="center"/>
          </w:tcPr>
          <w:p w:rsidR="00996058" w:rsidRPr="008375DD" w:rsidRDefault="00996058" w:rsidP="00833277">
            <w:pPr>
              <w:jc w:val="center"/>
              <w:rPr>
                <w:sz w:val="20"/>
              </w:rPr>
            </w:pPr>
            <w:r w:rsidRPr="008375DD">
              <w:rPr>
                <w:sz w:val="20"/>
              </w:rPr>
              <w:t xml:space="preserve">Земельные участки (территории) общего </w:t>
            </w:r>
            <w:r w:rsidRPr="008375DD">
              <w:rPr>
                <w:sz w:val="20"/>
              </w:rPr>
              <w:lastRenderedPageBreak/>
              <w:t>пользования не подлежат приватизации</w:t>
            </w:r>
          </w:p>
        </w:tc>
      </w:tr>
    </w:tbl>
    <w:p w:rsidR="00EF71AA" w:rsidRDefault="00EF71AA" w:rsidP="00EF71AA">
      <w:pPr>
        <w:ind w:left="284"/>
        <w:jc w:val="both"/>
        <w:rPr>
          <w:sz w:val="20"/>
        </w:rPr>
      </w:pPr>
      <w:r w:rsidRPr="003C33AC">
        <w:rPr>
          <w:b/>
          <w:sz w:val="20"/>
        </w:rPr>
        <w:lastRenderedPageBreak/>
        <w:t>Примечание:</w:t>
      </w:r>
      <w:r w:rsidRPr="003C33AC">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D94B8F" w:rsidRPr="003C33AC" w:rsidRDefault="00D94B8F" w:rsidP="00EF71AA">
      <w:pPr>
        <w:ind w:left="284"/>
        <w:jc w:val="both"/>
        <w:rPr>
          <w:sz w:val="20"/>
        </w:rPr>
      </w:pPr>
    </w:p>
    <w:p w:rsidR="00EF71AA" w:rsidRPr="00A27083" w:rsidRDefault="00EF71AA" w:rsidP="00E42C66">
      <w:pPr>
        <w:pStyle w:val="3"/>
        <w:tabs>
          <w:tab w:val="left" w:pos="0"/>
        </w:tabs>
        <w:ind w:firstLine="0"/>
        <w:jc w:val="center"/>
        <w:rPr>
          <w:rFonts w:ascii="Times New Roman" w:hAnsi="Times New Roman" w:cs="Times New Roman"/>
          <w:b w:val="0"/>
          <w:sz w:val="24"/>
          <w:szCs w:val="24"/>
        </w:rPr>
      </w:pPr>
      <w:bookmarkStart w:id="42" w:name="_Toc67472577"/>
      <w:r w:rsidRPr="00A27083">
        <w:rPr>
          <w:rFonts w:ascii="Times New Roman" w:hAnsi="Times New Roman" w:cs="Times New Roman"/>
          <w:b w:val="0"/>
          <w:sz w:val="24"/>
          <w:szCs w:val="24"/>
        </w:rPr>
        <w:t>Статья 2</w:t>
      </w:r>
      <w:r w:rsidR="008D317B">
        <w:rPr>
          <w:rFonts w:ascii="Times New Roman" w:hAnsi="Times New Roman" w:cs="Times New Roman"/>
          <w:b w:val="0"/>
          <w:sz w:val="24"/>
          <w:szCs w:val="24"/>
        </w:rPr>
        <w:t>7</w:t>
      </w:r>
      <w:r w:rsidRPr="00A27083">
        <w:rPr>
          <w:rFonts w:ascii="Times New Roman" w:hAnsi="Times New Roman" w:cs="Times New Roman"/>
          <w:b w:val="0"/>
          <w:sz w:val="24"/>
          <w:szCs w:val="24"/>
        </w:rPr>
        <w:tab/>
        <w:t>Зона рекреационного назначения</w:t>
      </w:r>
      <w:bookmarkEnd w:id="42"/>
    </w:p>
    <w:p w:rsidR="00EF71AA" w:rsidRDefault="00C15B27" w:rsidP="00EF71AA">
      <w:pPr>
        <w:tabs>
          <w:tab w:val="left" w:pos="1440"/>
        </w:tabs>
        <w:ind w:firstLine="709"/>
        <w:jc w:val="both"/>
      </w:pPr>
      <w:r w:rsidRPr="00D94B8F">
        <w:rPr>
          <w:b/>
        </w:rPr>
        <w:t>Рекреационная зона</w:t>
      </w:r>
      <w:r w:rsidRPr="003C33AC">
        <w:rPr>
          <w:b/>
        </w:rPr>
        <w:t xml:space="preserve"> </w:t>
      </w:r>
      <w:r w:rsidR="00EF71AA" w:rsidRPr="003C33AC">
        <w:rPr>
          <w:b/>
        </w:rPr>
        <w:t xml:space="preserve">(Р) – </w:t>
      </w:r>
      <w:r w:rsidR="00EF71AA" w:rsidRPr="003C33AC">
        <w:rPr>
          <w:color w:val="333333"/>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00EF71AA" w:rsidRPr="003C33AC">
        <w:t>.</w:t>
      </w:r>
    </w:p>
    <w:p w:rsidR="00EF71AA" w:rsidRPr="003C33AC" w:rsidRDefault="00EF71AA" w:rsidP="00EF71AA">
      <w:pPr>
        <w:tabs>
          <w:tab w:val="left" w:pos="1440"/>
        </w:tabs>
        <w:ind w:firstLine="708"/>
        <w:jc w:val="both"/>
        <w:rPr>
          <w:sz w:val="10"/>
          <w:szCs w:val="10"/>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57"/>
        <w:gridCol w:w="2131"/>
        <w:gridCol w:w="2131"/>
        <w:gridCol w:w="2131"/>
        <w:gridCol w:w="2131"/>
        <w:gridCol w:w="2524"/>
      </w:tblGrid>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57"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57"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1"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1"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57"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основные</w:t>
            </w:r>
          </w:p>
        </w:tc>
        <w:tc>
          <w:tcPr>
            <w:tcW w:w="2157" w:type="dxa"/>
            <w:shd w:val="clear" w:color="auto" w:fill="auto"/>
            <w:vAlign w:val="center"/>
          </w:tcPr>
          <w:p w:rsidR="00EF71AA" w:rsidRPr="008375DD" w:rsidRDefault="00EF71AA" w:rsidP="00833277">
            <w:pPr>
              <w:widowControl w:val="0"/>
              <w:contextualSpacing/>
              <w:rPr>
                <w:sz w:val="20"/>
              </w:rPr>
            </w:pPr>
            <w:r w:rsidRPr="008375DD">
              <w:rPr>
                <w:sz w:val="20"/>
              </w:rPr>
              <w:t>парки культуры и отдыха (3.6.2)</w:t>
            </w:r>
          </w:p>
        </w:tc>
        <w:tc>
          <w:tcPr>
            <w:tcW w:w="2131" w:type="dxa"/>
            <w:shd w:val="clear" w:color="auto" w:fill="auto"/>
            <w:vAlign w:val="center"/>
          </w:tcPr>
          <w:p w:rsidR="00EF71AA" w:rsidRPr="008375DD" w:rsidRDefault="00EF71AA" w:rsidP="00833277">
            <w:pPr>
              <w:jc w:val="center"/>
              <w:rPr>
                <w:sz w:val="20"/>
              </w:rPr>
            </w:pPr>
            <w:r w:rsidRPr="008375DD">
              <w:rPr>
                <w:sz w:val="20"/>
              </w:rPr>
              <w:t>от 0,04</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50</w:t>
            </w:r>
          </w:p>
        </w:tc>
        <w:tc>
          <w:tcPr>
            <w:tcW w:w="2524" w:type="dxa"/>
            <w:shd w:val="clear" w:color="auto" w:fill="auto"/>
            <w:vAlign w:val="center"/>
          </w:tcPr>
          <w:p w:rsidR="00EF71AA" w:rsidRPr="008375DD" w:rsidRDefault="00EF71AA" w:rsidP="00833277">
            <w:pPr>
              <w:jc w:val="center"/>
              <w:rPr>
                <w:sz w:val="18"/>
                <w:szCs w:val="18"/>
              </w:rPr>
            </w:pPr>
            <w:r w:rsidRPr="008375DD">
              <w:rPr>
                <w:sz w:val="20"/>
              </w:rPr>
              <w:t>Не допускается размещение объектов культуры, требующих установления санитарно-защитных зон</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rPr>
              <w:t>отдых (рекреация) (5.0)</w:t>
            </w:r>
          </w:p>
        </w:tc>
        <w:tc>
          <w:tcPr>
            <w:tcW w:w="2131" w:type="dxa"/>
            <w:shd w:val="clear" w:color="auto" w:fill="auto"/>
            <w:vAlign w:val="center"/>
          </w:tcPr>
          <w:p w:rsidR="00EF71AA" w:rsidRPr="008375DD" w:rsidRDefault="00EF71AA" w:rsidP="00833277">
            <w:pPr>
              <w:jc w:val="center"/>
              <w:rPr>
                <w:sz w:val="20"/>
              </w:rPr>
            </w:pPr>
            <w:r w:rsidRPr="00386830">
              <w:rPr>
                <w:sz w:val="20"/>
              </w:rPr>
              <w:t>от 0,30</w:t>
            </w:r>
          </w:p>
        </w:tc>
        <w:tc>
          <w:tcPr>
            <w:tcW w:w="2131"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7</w:t>
            </w:r>
          </w:p>
        </w:tc>
        <w:tc>
          <w:tcPr>
            <w:tcW w:w="2524" w:type="dxa"/>
            <w:shd w:val="clear" w:color="auto" w:fill="auto"/>
            <w:vAlign w:val="center"/>
          </w:tcPr>
          <w:p w:rsidR="00EF71AA" w:rsidRPr="008375DD" w:rsidRDefault="00EF71AA" w:rsidP="00833277">
            <w:pPr>
              <w:jc w:val="center"/>
              <w:rPr>
                <w:sz w:val="20"/>
              </w:rPr>
            </w:pPr>
            <w:r w:rsidRPr="008375DD">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bl>
    <w:p w:rsidR="00EF71AA" w:rsidRDefault="00EF71AA" w:rsidP="00EF71AA"/>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57"/>
        <w:gridCol w:w="2131"/>
        <w:gridCol w:w="2131"/>
        <w:gridCol w:w="2131"/>
        <w:gridCol w:w="2131"/>
        <w:gridCol w:w="2524"/>
      </w:tblGrid>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57"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основные</w:t>
            </w: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lang w:eastAsia="en-US"/>
              </w:rPr>
              <w:t>спорт (5.1)</w:t>
            </w:r>
          </w:p>
        </w:tc>
        <w:tc>
          <w:tcPr>
            <w:tcW w:w="2131" w:type="dxa"/>
            <w:shd w:val="clear" w:color="auto" w:fill="auto"/>
            <w:vAlign w:val="center"/>
          </w:tcPr>
          <w:p w:rsidR="00EF71AA" w:rsidRPr="008375DD" w:rsidRDefault="00EF71AA" w:rsidP="00833277">
            <w:pPr>
              <w:jc w:val="center"/>
              <w:rPr>
                <w:sz w:val="20"/>
              </w:rPr>
            </w:pPr>
            <w:r w:rsidRPr="008375DD">
              <w:rPr>
                <w:sz w:val="20"/>
              </w:rPr>
              <w:t>от 0,05 до 2,00</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50</w:t>
            </w:r>
          </w:p>
        </w:tc>
        <w:tc>
          <w:tcPr>
            <w:tcW w:w="2524" w:type="dxa"/>
            <w:shd w:val="clear" w:color="auto" w:fill="auto"/>
            <w:vAlign w:val="center"/>
          </w:tcPr>
          <w:p w:rsidR="00EF71AA" w:rsidRPr="008375DD" w:rsidRDefault="00EF71AA" w:rsidP="00833277">
            <w:pPr>
              <w:jc w:val="center"/>
              <w:rPr>
                <w:sz w:val="20"/>
              </w:rPr>
            </w:pPr>
            <w:r w:rsidRPr="008375DD">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rPr>
              <w:t>предоставление коммунальных услуг (3.1.1)</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1</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jc w:val="center"/>
              <w:rPr>
                <w:sz w:val="20"/>
              </w:rPr>
            </w:pPr>
            <w:r w:rsidRPr="008375DD">
              <w:rPr>
                <w:sz w:val="20"/>
              </w:rPr>
              <w:t>Устанавливаются совокупностью требований, определенных в главе 9 части I</w:t>
            </w:r>
            <w:r w:rsidRPr="008375DD">
              <w:rPr>
                <w:sz w:val="20"/>
                <w:lang w:val="en-US"/>
              </w:rPr>
              <w:t>II</w:t>
            </w:r>
            <w:r w:rsidRPr="008375DD">
              <w:rPr>
                <w:sz w:val="20"/>
              </w:rPr>
              <w:t xml:space="preserve"> Правил</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lang w:eastAsia="en-US"/>
              </w:rPr>
              <w:t>земельные участки (территории общего пользования) (12.0)</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jc w:val="center"/>
              <w:rPr>
                <w:sz w:val="20"/>
              </w:rPr>
            </w:pPr>
            <w:r w:rsidRPr="008375DD">
              <w:rPr>
                <w:sz w:val="20"/>
              </w:rPr>
              <w:t>Земельные участки (территории) общего пользования не подлежат приватизации</w:t>
            </w: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условно разрешенные</w:t>
            </w: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lang w:eastAsia="en-US"/>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131" w:type="dxa"/>
            <w:shd w:val="clear" w:color="auto" w:fill="auto"/>
            <w:vAlign w:val="center"/>
          </w:tcPr>
          <w:p w:rsidR="00EF71AA" w:rsidRPr="008375DD" w:rsidRDefault="00EF71AA" w:rsidP="00833277">
            <w:pPr>
              <w:jc w:val="center"/>
              <w:rPr>
                <w:sz w:val="20"/>
              </w:rPr>
            </w:pPr>
            <w:r w:rsidRPr="008375DD">
              <w:rPr>
                <w:sz w:val="20"/>
              </w:rPr>
              <w:t>-</w:t>
            </w:r>
          </w:p>
        </w:tc>
        <w:tc>
          <w:tcPr>
            <w:tcW w:w="2524" w:type="dxa"/>
            <w:shd w:val="clear" w:color="auto" w:fill="auto"/>
            <w:vAlign w:val="center"/>
          </w:tcPr>
          <w:p w:rsidR="00EF71AA" w:rsidRPr="008375DD" w:rsidRDefault="00EF71AA" w:rsidP="00833277">
            <w:pPr>
              <w:jc w:val="center"/>
              <w:rPr>
                <w:sz w:val="20"/>
              </w:rPr>
            </w:pPr>
            <w:r w:rsidRPr="008375DD">
              <w:rPr>
                <w:sz w:val="20"/>
              </w:rPr>
              <w:t>-</w:t>
            </w: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вспомогательные</w:t>
            </w: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lang w:eastAsia="en-US"/>
              </w:rPr>
              <w:t>земельные участки (территории общего пользования) (12.0)</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jc w:val="center"/>
              <w:rPr>
                <w:sz w:val="20"/>
              </w:rPr>
            </w:pPr>
            <w:r w:rsidRPr="008375DD">
              <w:rPr>
                <w:sz w:val="20"/>
              </w:rPr>
              <w:t>Земельные участки (территории) общего пользования не подлежат приватизации</w:t>
            </w:r>
          </w:p>
        </w:tc>
      </w:tr>
    </w:tbl>
    <w:p w:rsidR="00EF71AA" w:rsidRDefault="00EF71AA" w:rsidP="00EF71AA">
      <w:pPr>
        <w:rPr>
          <w:b/>
          <w:color w:val="000000"/>
        </w:rPr>
      </w:pPr>
    </w:p>
    <w:p w:rsidR="001E1730" w:rsidRDefault="001E1730" w:rsidP="00EF71AA">
      <w:pPr>
        <w:rPr>
          <w:b/>
          <w:color w:val="000000"/>
        </w:rPr>
      </w:pPr>
    </w:p>
    <w:p w:rsidR="00284D6E" w:rsidRDefault="00284D6E" w:rsidP="00EF71AA">
      <w:pPr>
        <w:rPr>
          <w:b/>
          <w:color w:val="000000"/>
        </w:rPr>
      </w:pPr>
    </w:p>
    <w:p w:rsidR="00284D6E" w:rsidRDefault="00284D6E" w:rsidP="00EF71AA">
      <w:pPr>
        <w:rPr>
          <w:b/>
          <w:color w:val="000000"/>
        </w:rPr>
      </w:pPr>
    </w:p>
    <w:p w:rsidR="00284D6E" w:rsidRDefault="00284D6E" w:rsidP="00EF71AA">
      <w:pPr>
        <w:rPr>
          <w:b/>
          <w:color w:val="000000"/>
        </w:rPr>
      </w:pPr>
    </w:p>
    <w:p w:rsidR="00284D6E" w:rsidRDefault="00284D6E" w:rsidP="00EF71AA">
      <w:pPr>
        <w:rPr>
          <w:b/>
          <w:color w:val="000000"/>
        </w:rPr>
      </w:pPr>
    </w:p>
    <w:p w:rsidR="00284D6E" w:rsidRDefault="00284D6E" w:rsidP="00EF71AA">
      <w:pPr>
        <w:rPr>
          <w:b/>
          <w:color w:val="000000"/>
        </w:rPr>
      </w:pPr>
    </w:p>
    <w:p w:rsidR="00284D6E" w:rsidRDefault="00284D6E" w:rsidP="00EF71AA">
      <w:pPr>
        <w:rPr>
          <w:b/>
          <w:color w:val="000000"/>
        </w:rPr>
      </w:pPr>
    </w:p>
    <w:p w:rsidR="00284D6E" w:rsidRDefault="00284D6E" w:rsidP="00EF71AA">
      <w:pPr>
        <w:rPr>
          <w:b/>
          <w:color w:val="000000"/>
        </w:rPr>
      </w:pPr>
    </w:p>
    <w:p w:rsidR="00284D6E" w:rsidRDefault="00284D6E" w:rsidP="00EF71AA">
      <w:pPr>
        <w:rPr>
          <w:b/>
          <w:color w:val="000000"/>
        </w:rPr>
      </w:pPr>
    </w:p>
    <w:p w:rsidR="00EF71AA" w:rsidRPr="00A27083" w:rsidRDefault="00795FA8" w:rsidP="00E42C66">
      <w:pPr>
        <w:pStyle w:val="3"/>
        <w:tabs>
          <w:tab w:val="left" w:pos="0"/>
        </w:tabs>
        <w:spacing w:line="240" w:lineRule="auto"/>
        <w:ind w:firstLine="0"/>
        <w:jc w:val="center"/>
        <w:rPr>
          <w:rFonts w:ascii="Times New Roman" w:hAnsi="Times New Roman" w:cs="Times New Roman"/>
          <w:b w:val="0"/>
          <w:sz w:val="24"/>
          <w:szCs w:val="24"/>
        </w:rPr>
      </w:pPr>
      <w:bookmarkStart w:id="43" w:name="_Toc67472578"/>
      <w:r>
        <w:rPr>
          <w:rFonts w:ascii="Times New Roman" w:hAnsi="Times New Roman" w:cs="Times New Roman"/>
          <w:b w:val="0"/>
          <w:sz w:val="24"/>
          <w:szCs w:val="24"/>
        </w:rPr>
        <w:lastRenderedPageBreak/>
        <w:t>Статья 2</w:t>
      </w:r>
      <w:r w:rsidR="008D317B">
        <w:rPr>
          <w:rFonts w:ascii="Times New Roman" w:hAnsi="Times New Roman" w:cs="Times New Roman"/>
          <w:b w:val="0"/>
          <w:sz w:val="24"/>
          <w:szCs w:val="24"/>
        </w:rPr>
        <w:t>8</w:t>
      </w:r>
      <w:r w:rsidR="00D92584">
        <w:rPr>
          <w:rFonts w:ascii="Times New Roman" w:hAnsi="Times New Roman" w:cs="Times New Roman"/>
          <w:b w:val="0"/>
          <w:sz w:val="24"/>
          <w:szCs w:val="24"/>
        </w:rPr>
        <w:tab/>
        <w:t>Зоны</w:t>
      </w:r>
      <w:r w:rsidR="00EF71AA" w:rsidRPr="00A27083">
        <w:rPr>
          <w:rFonts w:ascii="Times New Roman" w:hAnsi="Times New Roman" w:cs="Times New Roman"/>
          <w:b w:val="0"/>
          <w:sz w:val="24"/>
          <w:szCs w:val="24"/>
        </w:rPr>
        <w:t xml:space="preserve"> специального назначения</w:t>
      </w:r>
      <w:bookmarkEnd w:id="43"/>
    </w:p>
    <w:p w:rsidR="00D92584" w:rsidRPr="003C33AC" w:rsidRDefault="00EF71AA" w:rsidP="00EF71AA">
      <w:pPr>
        <w:tabs>
          <w:tab w:val="left" w:pos="1440"/>
        </w:tabs>
        <w:ind w:firstLine="709"/>
        <w:jc w:val="both"/>
      </w:pPr>
      <w:r w:rsidRPr="003C33AC">
        <w:rPr>
          <w:b/>
        </w:rPr>
        <w:t xml:space="preserve">Зона </w:t>
      </w:r>
      <w:r w:rsidR="00A8670E">
        <w:rPr>
          <w:b/>
        </w:rPr>
        <w:t>для размещения объектов захоронений</w:t>
      </w:r>
      <w:r w:rsidRPr="003C33AC">
        <w:rPr>
          <w:b/>
        </w:rPr>
        <w:t xml:space="preserve"> (Сп</w:t>
      </w:r>
      <w:r w:rsidR="00D92584">
        <w:rPr>
          <w:b/>
        </w:rPr>
        <w:t>1</w:t>
      </w:r>
      <w:r w:rsidRPr="003C33AC">
        <w:rPr>
          <w:b/>
        </w:rPr>
        <w:t xml:space="preserve">) – </w:t>
      </w:r>
      <w:r w:rsidRPr="003C33AC">
        <w:t xml:space="preserve">предназначена для размещения кладбищ, крематориев и объектов их </w:t>
      </w:r>
      <w:r w:rsidR="00D92584">
        <w:t>обслуживания.</w:t>
      </w: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57"/>
        <w:gridCol w:w="2131"/>
        <w:gridCol w:w="2131"/>
        <w:gridCol w:w="2131"/>
        <w:gridCol w:w="2131"/>
        <w:gridCol w:w="2524"/>
      </w:tblGrid>
      <w:tr w:rsidR="00EF71AA" w:rsidRPr="003C33AC" w:rsidTr="00833277">
        <w:tc>
          <w:tcPr>
            <w:tcW w:w="2130" w:type="dxa"/>
            <w:vMerge w:val="restart"/>
            <w:shd w:val="clear" w:color="auto" w:fill="auto"/>
            <w:vAlign w:val="center"/>
          </w:tcPr>
          <w:p w:rsidR="00EF71AA" w:rsidRPr="008375DD" w:rsidRDefault="00EF71AA" w:rsidP="00833277">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57" w:type="dxa"/>
            <w:vMerge w:val="restart"/>
            <w:shd w:val="clear" w:color="auto" w:fill="auto"/>
            <w:vAlign w:val="center"/>
          </w:tcPr>
          <w:p w:rsidR="00EF71AA" w:rsidRPr="008375DD" w:rsidRDefault="00EF71AA" w:rsidP="00833277">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EF71AA" w:rsidRPr="008375DD" w:rsidRDefault="00EF71AA" w:rsidP="00833277">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EF71AA" w:rsidRPr="008375DD" w:rsidRDefault="00EF71AA" w:rsidP="00833277">
            <w:pPr>
              <w:jc w:val="center"/>
              <w:rPr>
                <w:sz w:val="20"/>
              </w:rPr>
            </w:pPr>
            <w:r w:rsidRPr="008375DD">
              <w:rPr>
                <w:sz w:val="20"/>
              </w:rPr>
              <w:t>Ограничения использования земельных участков и объектов капитального строительства</w:t>
            </w:r>
          </w:p>
        </w:tc>
      </w:tr>
      <w:tr w:rsidR="00EF71AA" w:rsidRPr="003C33AC" w:rsidTr="00833277">
        <w:tc>
          <w:tcPr>
            <w:tcW w:w="2130" w:type="dxa"/>
            <w:vMerge/>
            <w:shd w:val="clear" w:color="auto" w:fill="auto"/>
            <w:vAlign w:val="center"/>
          </w:tcPr>
          <w:p w:rsidR="00EF71AA" w:rsidRPr="008375DD" w:rsidRDefault="00EF71AA" w:rsidP="00833277">
            <w:pPr>
              <w:jc w:val="center"/>
              <w:rPr>
                <w:sz w:val="20"/>
              </w:rPr>
            </w:pPr>
          </w:p>
        </w:tc>
        <w:tc>
          <w:tcPr>
            <w:tcW w:w="2157" w:type="dxa"/>
            <w:vMerge/>
            <w:shd w:val="clear" w:color="auto" w:fill="auto"/>
            <w:vAlign w:val="center"/>
          </w:tcPr>
          <w:p w:rsidR="00EF71AA" w:rsidRPr="008375DD" w:rsidRDefault="00EF71AA" w:rsidP="00833277">
            <w:pPr>
              <w:jc w:val="center"/>
              <w:rPr>
                <w:sz w:val="20"/>
              </w:rPr>
            </w:pPr>
          </w:p>
        </w:tc>
        <w:tc>
          <w:tcPr>
            <w:tcW w:w="2131" w:type="dxa"/>
            <w:shd w:val="clear" w:color="auto" w:fill="auto"/>
            <w:vAlign w:val="center"/>
          </w:tcPr>
          <w:p w:rsidR="00EF71AA" w:rsidRPr="008375DD" w:rsidRDefault="00EF71AA" w:rsidP="00833277">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EF71AA" w:rsidRPr="008375DD" w:rsidRDefault="00EF71AA" w:rsidP="00833277">
            <w:pPr>
              <w:jc w:val="center"/>
              <w:rPr>
                <w:sz w:val="20"/>
              </w:rPr>
            </w:pPr>
            <w:r w:rsidRPr="008375DD">
              <w:rPr>
                <w:sz w:val="20"/>
              </w:rPr>
              <w:t>Количество этажей</w:t>
            </w:r>
          </w:p>
        </w:tc>
        <w:tc>
          <w:tcPr>
            <w:tcW w:w="2131" w:type="dxa"/>
            <w:shd w:val="clear" w:color="auto" w:fill="auto"/>
            <w:vAlign w:val="center"/>
          </w:tcPr>
          <w:p w:rsidR="00EF71AA" w:rsidRPr="008375DD" w:rsidRDefault="00EF71AA" w:rsidP="00833277">
            <w:pPr>
              <w:jc w:val="center"/>
              <w:rPr>
                <w:sz w:val="20"/>
              </w:rPr>
            </w:pPr>
            <w:r w:rsidRPr="008375DD">
              <w:rPr>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31" w:type="dxa"/>
            <w:shd w:val="clear" w:color="auto" w:fill="auto"/>
            <w:vAlign w:val="center"/>
          </w:tcPr>
          <w:p w:rsidR="00EF71AA" w:rsidRPr="008375DD" w:rsidRDefault="00EF71AA" w:rsidP="00833277">
            <w:pPr>
              <w:jc w:val="center"/>
              <w:rPr>
                <w:sz w:val="20"/>
              </w:rPr>
            </w:pPr>
            <w:r w:rsidRPr="008375DD">
              <w:rPr>
                <w:sz w:val="20"/>
              </w:rPr>
              <w:t>Максимальный процент застройки в границах земельного участка</w:t>
            </w:r>
          </w:p>
        </w:tc>
        <w:tc>
          <w:tcPr>
            <w:tcW w:w="2524" w:type="dxa"/>
            <w:vMerge/>
            <w:shd w:val="clear" w:color="auto" w:fill="auto"/>
            <w:vAlign w:val="center"/>
          </w:tcPr>
          <w:p w:rsidR="00EF71AA" w:rsidRPr="008375DD" w:rsidRDefault="00EF71AA" w:rsidP="00833277">
            <w:pPr>
              <w:jc w:val="center"/>
              <w:rPr>
                <w:sz w:val="20"/>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1</w:t>
            </w:r>
          </w:p>
        </w:tc>
        <w:tc>
          <w:tcPr>
            <w:tcW w:w="2157" w:type="dxa"/>
            <w:shd w:val="clear" w:color="auto" w:fill="auto"/>
            <w:vAlign w:val="center"/>
          </w:tcPr>
          <w:p w:rsidR="00EF71AA" w:rsidRPr="008375DD" w:rsidRDefault="00EF71AA" w:rsidP="00833277">
            <w:pPr>
              <w:jc w:val="center"/>
              <w:rPr>
                <w:sz w:val="20"/>
              </w:rPr>
            </w:pPr>
            <w:r w:rsidRPr="008375DD">
              <w:rPr>
                <w:sz w:val="20"/>
              </w:rPr>
              <w:t>2</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4</w:t>
            </w:r>
          </w:p>
        </w:tc>
        <w:tc>
          <w:tcPr>
            <w:tcW w:w="2131" w:type="dxa"/>
            <w:shd w:val="clear" w:color="auto" w:fill="auto"/>
            <w:vAlign w:val="center"/>
          </w:tcPr>
          <w:p w:rsidR="00EF71AA" w:rsidRPr="008375DD" w:rsidRDefault="00EF71AA" w:rsidP="00833277">
            <w:pPr>
              <w:jc w:val="center"/>
              <w:rPr>
                <w:sz w:val="20"/>
              </w:rPr>
            </w:pPr>
            <w:r w:rsidRPr="008375DD">
              <w:rPr>
                <w:sz w:val="20"/>
              </w:rPr>
              <w:t>5</w:t>
            </w:r>
          </w:p>
        </w:tc>
        <w:tc>
          <w:tcPr>
            <w:tcW w:w="2131" w:type="dxa"/>
            <w:shd w:val="clear" w:color="auto" w:fill="auto"/>
            <w:vAlign w:val="center"/>
          </w:tcPr>
          <w:p w:rsidR="00EF71AA" w:rsidRPr="008375DD" w:rsidRDefault="00EF71AA" w:rsidP="00833277">
            <w:pPr>
              <w:jc w:val="center"/>
              <w:rPr>
                <w:sz w:val="20"/>
              </w:rPr>
            </w:pPr>
            <w:r w:rsidRPr="008375DD">
              <w:rPr>
                <w:sz w:val="20"/>
              </w:rPr>
              <w:t>6</w:t>
            </w:r>
          </w:p>
        </w:tc>
        <w:tc>
          <w:tcPr>
            <w:tcW w:w="2524" w:type="dxa"/>
            <w:shd w:val="clear" w:color="auto" w:fill="auto"/>
            <w:vAlign w:val="center"/>
          </w:tcPr>
          <w:p w:rsidR="00EF71AA" w:rsidRPr="008375DD" w:rsidRDefault="00EF71AA" w:rsidP="00833277">
            <w:pPr>
              <w:jc w:val="center"/>
              <w:rPr>
                <w:sz w:val="20"/>
              </w:rPr>
            </w:pPr>
            <w:r w:rsidRPr="008375DD">
              <w:rPr>
                <w:sz w:val="20"/>
              </w:rPr>
              <w:t>7</w:t>
            </w: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основные</w:t>
            </w: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rStyle w:val="FontStyle22"/>
                <w:sz w:val="20"/>
                <w:szCs w:val="20"/>
              </w:rPr>
              <w:t>ритуальная деятельность</w:t>
            </w:r>
            <w:r w:rsidRPr="008375DD">
              <w:rPr>
                <w:sz w:val="20"/>
              </w:rPr>
              <w:t xml:space="preserve"> (12.1)</w:t>
            </w:r>
          </w:p>
        </w:tc>
        <w:tc>
          <w:tcPr>
            <w:tcW w:w="2131" w:type="dxa"/>
            <w:shd w:val="clear" w:color="auto" w:fill="auto"/>
            <w:vAlign w:val="center"/>
          </w:tcPr>
          <w:p w:rsidR="00EF71AA" w:rsidRPr="008375DD" w:rsidRDefault="00EF71AA" w:rsidP="00833277">
            <w:pPr>
              <w:jc w:val="center"/>
              <w:rPr>
                <w:sz w:val="20"/>
              </w:rPr>
            </w:pPr>
            <w:r w:rsidRPr="008375DD">
              <w:rPr>
                <w:sz w:val="20"/>
              </w:rPr>
              <w:t>до 10</w:t>
            </w:r>
          </w:p>
        </w:tc>
        <w:tc>
          <w:tcPr>
            <w:tcW w:w="2131" w:type="dxa"/>
            <w:shd w:val="clear" w:color="auto" w:fill="auto"/>
            <w:vAlign w:val="center"/>
          </w:tcPr>
          <w:p w:rsidR="00EF71AA" w:rsidRPr="008375DD" w:rsidRDefault="00EF71AA" w:rsidP="00833277">
            <w:pPr>
              <w:jc w:val="center"/>
              <w:rPr>
                <w:sz w:val="20"/>
              </w:rPr>
            </w:pPr>
            <w:r w:rsidRPr="008375DD">
              <w:rPr>
                <w:sz w:val="20"/>
              </w:rPr>
              <w:t>Высота – до 10 м</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2</w:t>
            </w:r>
          </w:p>
        </w:tc>
        <w:tc>
          <w:tcPr>
            <w:tcW w:w="2524" w:type="dxa"/>
            <w:shd w:val="clear" w:color="auto" w:fill="auto"/>
            <w:vAlign w:val="center"/>
          </w:tcPr>
          <w:p w:rsidR="00EF71AA" w:rsidRPr="008375DD" w:rsidRDefault="00EF71AA" w:rsidP="00833277">
            <w:pPr>
              <w:jc w:val="center"/>
              <w:rPr>
                <w:sz w:val="17"/>
                <w:szCs w:val="17"/>
              </w:rPr>
            </w:pPr>
            <w:r w:rsidRPr="008375DD">
              <w:rPr>
                <w:sz w:val="17"/>
                <w:szCs w:val="17"/>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t>основные</w:t>
            </w: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rStyle w:val="FontStyle22"/>
                <w:sz w:val="20"/>
                <w:szCs w:val="20"/>
              </w:rPr>
              <w:t>специальная деятельность</w:t>
            </w:r>
            <w:r w:rsidRPr="008375DD">
              <w:rPr>
                <w:sz w:val="20"/>
                <w:lang w:eastAsia="en-US"/>
              </w:rPr>
              <w:t>(12.2)</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от 0,06</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3</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65</w:t>
            </w:r>
          </w:p>
        </w:tc>
        <w:tc>
          <w:tcPr>
            <w:tcW w:w="2524" w:type="dxa"/>
            <w:shd w:val="clear" w:color="auto" w:fill="auto"/>
            <w:vAlign w:val="center"/>
          </w:tcPr>
          <w:p w:rsidR="00EF71AA" w:rsidRPr="001E1730" w:rsidRDefault="00EF71AA" w:rsidP="00833277">
            <w:pPr>
              <w:jc w:val="center"/>
              <w:rPr>
                <w:rFonts w:eastAsia="Calibri"/>
                <w:sz w:val="18"/>
                <w:szCs w:val="18"/>
                <w:lang w:eastAsia="en-US"/>
              </w:rPr>
            </w:pPr>
            <w:r w:rsidRPr="001E1730">
              <w:rPr>
                <w:sz w:val="18"/>
                <w:szCs w:val="18"/>
              </w:rPr>
              <w:t xml:space="preserve">Размещение объектов складирования и захоронения отходов осуществляется в соответствии с </w:t>
            </w:r>
            <w:r w:rsidRPr="001E1730">
              <w:rPr>
                <w:rFonts w:eastAsia="Calibri"/>
                <w:sz w:val="18"/>
                <w:szCs w:val="18"/>
                <w:lang w:eastAsia="en-US"/>
              </w:rPr>
              <w:t xml:space="preserve">СанПиН 2.2.1/2.1.1.1200-03 «Санитарно-защитные зоны и санитарная классификация предприятий, сооружений и </w:t>
            </w:r>
            <w:r w:rsidRPr="001E1730">
              <w:rPr>
                <w:rFonts w:eastAsia="Calibri"/>
                <w:sz w:val="18"/>
                <w:szCs w:val="18"/>
                <w:lang w:eastAsia="en-US"/>
              </w:rPr>
              <w:lastRenderedPageBreak/>
              <w:t xml:space="preserve">иных объектов», с учетом положений Федерального закона от 24.06.1998 </w:t>
            </w:r>
            <w:r w:rsidRPr="001E1730">
              <w:rPr>
                <w:rFonts w:eastAsia="Calibri"/>
                <w:sz w:val="18"/>
                <w:szCs w:val="18"/>
                <w:lang w:eastAsia="en-US"/>
              </w:rPr>
              <w:br/>
              <w:t>№ 89-ФЗ «Об отходах производства и потребления»</w:t>
            </w:r>
          </w:p>
          <w:p w:rsidR="00A27083" w:rsidRPr="001E1730" w:rsidRDefault="00A27083" w:rsidP="00833277">
            <w:pPr>
              <w:jc w:val="center"/>
              <w:rPr>
                <w:sz w:val="18"/>
                <w:szCs w:val="18"/>
              </w:rPr>
            </w:pPr>
          </w:p>
        </w:tc>
      </w:tr>
      <w:tr w:rsidR="00EF71AA" w:rsidRPr="003C33AC" w:rsidTr="00833277">
        <w:tc>
          <w:tcPr>
            <w:tcW w:w="2130" w:type="dxa"/>
            <w:shd w:val="clear" w:color="auto" w:fill="auto"/>
            <w:vAlign w:val="center"/>
          </w:tcPr>
          <w:p w:rsidR="00EF71AA" w:rsidRPr="008375DD" w:rsidRDefault="00EF71AA" w:rsidP="00833277">
            <w:pPr>
              <w:jc w:val="center"/>
              <w:rPr>
                <w:sz w:val="20"/>
              </w:rPr>
            </w:pPr>
            <w:r w:rsidRPr="008375DD">
              <w:rPr>
                <w:sz w:val="20"/>
              </w:rPr>
              <w:lastRenderedPageBreak/>
              <w:t>условно разрешенные</w:t>
            </w:r>
          </w:p>
        </w:tc>
        <w:tc>
          <w:tcPr>
            <w:tcW w:w="2157" w:type="dxa"/>
            <w:shd w:val="clear" w:color="auto" w:fill="auto"/>
            <w:vAlign w:val="center"/>
          </w:tcPr>
          <w:p w:rsidR="00EF71AA" w:rsidRPr="008375DD" w:rsidRDefault="00EF71AA" w:rsidP="00833277">
            <w:pPr>
              <w:rPr>
                <w:rStyle w:val="FontStyle22"/>
                <w:sz w:val="20"/>
                <w:szCs w:val="20"/>
              </w:rPr>
            </w:pPr>
            <w:r w:rsidRPr="008375DD">
              <w:rPr>
                <w:sz w:val="20"/>
              </w:rPr>
              <w:t>бытовое обслуживание (3.3)</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от 0,03</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2</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3</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50</w:t>
            </w:r>
          </w:p>
        </w:tc>
        <w:tc>
          <w:tcPr>
            <w:tcW w:w="2524" w:type="dxa"/>
            <w:shd w:val="clear" w:color="auto" w:fill="auto"/>
            <w:vAlign w:val="center"/>
          </w:tcPr>
          <w:p w:rsidR="00EF71AA" w:rsidRPr="008375DD" w:rsidRDefault="00EF71AA" w:rsidP="00833277">
            <w:pPr>
              <w:jc w:val="center"/>
              <w:rPr>
                <w:sz w:val="20"/>
              </w:rPr>
            </w:pPr>
            <w:r w:rsidRPr="008375DD">
              <w:rPr>
                <w:sz w:val="20"/>
              </w:rPr>
              <w:t>Не допускается размещение объектов, требующих установления санитарно-защитных зон</w:t>
            </w:r>
          </w:p>
        </w:tc>
      </w:tr>
      <w:tr w:rsidR="00EF71AA" w:rsidRPr="003C33AC" w:rsidTr="00833277">
        <w:tc>
          <w:tcPr>
            <w:tcW w:w="2130" w:type="dxa"/>
            <w:vMerge w:val="restart"/>
            <w:shd w:val="clear" w:color="auto" w:fill="auto"/>
            <w:vAlign w:val="center"/>
          </w:tcPr>
          <w:p w:rsidR="00EF71AA" w:rsidRPr="008375DD" w:rsidRDefault="00EF71AA" w:rsidP="00833277">
            <w:pPr>
              <w:tabs>
                <w:tab w:val="left" w:pos="1440"/>
              </w:tabs>
              <w:jc w:val="center"/>
              <w:rPr>
                <w:sz w:val="20"/>
              </w:rPr>
            </w:pPr>
            <w:r w:rsidRPr="008375DD">
              <w:rPr>
                <w:sz w:val="20"/>
              </w:rPr>
              <w:t>вспомогательные</w:t>
            </w:r>
          </w:p>
        </w:tc>
        <w:tc>
          <w:tcPr>
            <w:tcW w:w="2157" w:type="dxa"/>
            <w:shd w:val="clear" w:color="auto" w:fill="auto"/>
            <w:vAlign w:val="center"/>
          </w:tcPr>
          <w:p w:rsidR="00EF71AA" w:rsidRPr="008375DD" w:rsidRDefault="00EF71AA" w:rsidP="00833277">
            <w:pPr>
              <w:widowControl w:val="0"/>
              <w:contextualSpacing/>
              <w:rPr>
                <w:sz w:val="20"/>
                <w:lang w:eastAsia="en-US"/>
              </w:rPr>
            </w:pPr>
            <w:r w:rsidRPr="008375DD">
              <w:rPr>
                <w:sz w:val="20"/>
              </w:rPr>
              <w:t>коммунальное обслуживание (3.1)</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jc w:val="center"/>
              <w:rPr>
                <w:sz w:val="20"/>
              </w:rPr>
            </w:pPr>
            <w:r w:rsidRPr="008375DD">
              <w:rPr>
                <w:sz w:val="20"/>
              </w:rPr>
              <w:t>1</w:t>
            </w:r>
          </w:p>
        </w:tc>
        <w:tc>
          <w:tcPr>
            <w:tcW w:w="2131" w:type="dxa"/>
            <w:shd w:val="clear" w:color="auto" w:fill="auto"/>
            <w:vAlign w:val="center"/>
          </w:tcPr>
          <w:p w:rsidR="00EF71AA" w:rsidRPr="008375DD" w:rsidRDefault="00EF71AA" w:rsidP="00833277">
            <w:pPr>
              <w:jc w:val="center"/>
              <w:rPr>
                <w:sz w:val="20"/>
              </w:rPr>
            </w:pPr>
            <w:r w:rsidRPr="008375DD">
              <w:rPr>
                <w:sz w:val="20"/>
              </w:rPr>
              <w:t>3</w:t>
            </w:r>
          </w:p>
        </w:tc>
        <w:tc>
          <w:tcPr>
            <w:tcW w:w="2131" w:type="dxa"/>
            <w:shd w:val="clear" w:color="auto" w:fill="auto"/>
            <w:vAlign w:val="center"/>
          </w:tcPr>
          <w:p w:rsidR="00EF71AA" w:rsidRPr="008375DD" w:rsidRDefault="00EF71AA" w:rsidP="00833277">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jc w:val="center"/>
              <w:rPr>
                <w:sz w:val="20"/>
              </w:rPr>
            </w:pPr>
            <w:r w:rsidRPr="008375DD">
              <w:rPr>
                <w:sz w:val="20"/>
              </w:rPr>
              <w:t>Не допускается размещение объектов, требующих установления санитарно-защитных зон</w:t>
            </w:r>
          </w:p>
        </w:tc>
      </w:tr>
      <w:tr w:rsidR="00EF71AA" w:rsidRPr="003C33AC" w:rsidTr="00833277">
        <w:tc>
          <w:tcPr>
            <w:tcW w:w="2130" w:type="dxa"/>
            <w:vMerge/>
            <w:shd w:val="clear" w:color="auto" w:fill="auto"/>
            <w:vAlign w:val="center"/>
          </w:tcPr>
          <w:p w:rsidR="00EF71AA" w:rsidRPr="008375DD" w:rsidRDefault="00EF71AA" w:rsidP="00833277">
            <w:pPr>
              <w:tabs>
                <w:tab w:val="left" w:pos="1440"/>
              </w:tabs>
              <w:jc w:val="center"/>
              <w:rPr>
                <w:sz w:val="20"/>
              </w:rPr>
            </w:pPr>
          </w:p>
        </w:tc>
        <w:tc>
          <w:tcPr>
            <w:tcW w:w="2157" w:type="dxa"/>
            <w:shd w:val="clear" w:color="auto" w:fill="auto"/>
            <w:vAlign w:val="center"/>
          </w:tcPr>
          <w:p w:rsidR="00EF71AA" w:rsidRPr="008375DD" w:rsidRDefault="00EF71AA" w:rsidP="00833277">
            <w:pPr>
              <w:widowControl w:val="0"/>
              <w:contextualSpacing/>
              <w:rPr>
                <w:rStyle w:val="FontStyle22"/>
                <w:sz w:val="20"/>
                <w:szCs w:val="20"/>
              </w:rPr>
            </w:pPr>
            <w:r w:rsidRPr="008375DD">
              <w:rPr>
                <w:sz w:val="20"/>
              </w:rPr>
              <w:t>земельные участки (территории) общего пользования (12.0)</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Данный параметр не подлежит установлению</w:t>
            </w:r>
          </w:p>
        </w:tc>
        <w:tc>
          <w:tcPr>
            <w:tcW w:w="2131" w:type="dxa"/>
            <w:shd w:val="clear" w:color="auto" w:fill="auto"/>
            <w:vAlign w:val="center"/>
          </w:tcPr>
          <w:p w:rsidR="00EF71AA" w:rsidRPr="008375DD" w:rsidRDefault="00EF71AA" w:rsidP="00833277">
            <w:pPr>
              <w:tabs>
                <w:tab w:val="left" w:pos="1440"/>
              </w:tabs>
              <w:jc w:val="center"/>
              <w:rPr>
                <w:sz w:val="20"/>
              </w:rPr>
            </w:pPr>
            <w:r w:rsidRPr="008375DD">
              <w:rPr>
                <w:sz w:val="20"/>
              </w:rPr>
              <w:t>Данный параметр не подлежит установлению</w:t>
            </w:r>
          </w:p>
        </w:tc>
        <w:tc>
          <w:tcPr>
            <w:tcW w:w="2524" w:type="dxa"/>
            <w:shd w:val="clear" w:color="auto" w:fill="auto"/>
            <w:vAlign w:val="center"/>
          </w:tcPr>
          <w:p w:rsidR="00EF71AA" w:rsidRPr="008375DD" w:rsidRDefault="00EF71AA" w:rsidP="00833277">
            <w:pPr>
              <w:tabs>
                <w:tab w:val="left" w:pos="1440"/>
              </w:tabs>
              <w:jc w:val="center"/>
              <w:rPr>
                <w:sz w:val="20"/>
              </w:rPr>
            </w:pPr>
            <w:r w:rsidRPr="008375DD">
              <w:rPr>
                <w:sz w:val="20"/>
              </w:rPr>
              <w:t>Земельные участки (территории) общего пользования не подлежат приватизации</w:t>
            </w:r>
          </w:p>
        </w:tc>
      </w:tr>
    </w:tbl>
    <w:p w:rsidR="00EF71AA" w:rsidRDefault="00EF71AA" w:rsidP="00EF71AA">
      <w:pPr>
        <w:ind w:left="2160" w:hanging="1440"/>
        <w:jc w:val="both"/>
        <w:rPr>
          <w:b/>
          <w:sz w:val="20"/>
        </w:rPr>
      </w:pPr>
    </w:p>
    <w:p w:rsidR="00EF71AA" w:rsidRPr="003C33AC" w:rsidRDefault="00EF71AA" w:rsidP="00EF71AA">
      <w:pPr>
        <w:ind w:left="2160" w:hanging="1440"/>
        <w:jc w:val="both"/>
        <w:rPr>
          <w:sz w:val="20"/>
        </w:rPr>
      </w:pPr>
      <w:r w:rsidRPr="003C33AC">
        <w:rPr>
          <w:b/>
          <w:sz w:val="20"/>
        </w:rPr>
        <w:t>Примечание:</w:t>
      </w:r>
      <w:r w:rsidRPr="003C33AC">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EF71AA" w:rsidRDefault="00EF71AA" w:rsidP="00EF71AA">
      <w:pPr>
        <w:pStyle w:val="a7"/>
        <w:widowControl w:val="0"/>
        <w:autoSpaceDE w:val="0"/>
        <w:autoSpaceDN w:val="0"/>
        <w:adjustRightInd w:val="0"/>
        <w:spacing w:after="0" w:line="240" w:lineRule="auto"/>
        <w:ind w:left="709" w:hanging="709"/>
        <w:jc w:val="both"/>
        <w:rPr>
          <w:szCs w:val="28"/>
        </w:rPr>
      </w:pPr>
    </w:p>
    <w:p w:rsidR="001E1730" w:rsidRDefault="001E1730" w:rsidP="00EF71AA">
      <w:pPr>
        <w:pStyle w:val="a7"/>
        <w:widowControl w:val="0"/>
        <w:autoSpaceDE w:val="0"/>
        <w:autoSpaceDN w:val="0"/>
        <w:adjustRightInd w:val="0"/>
        <w:spacing w:after="0" w:line="240" w:lineRule="auto"/>
        <w:ind w:left="709" w:hanging="709"/>
        <w:jc w:val="both"/>
        <w:rPr>
          <w:szCs w:val="28"/>
        </w:rPr>
      </w:pPr>
    </w:p>
    <w:p w:rsidR="001E1730" w:rsidRDefault="006A0EEC" w:rsidP="001E1730">
      <w:pPr>
        <w:tabs>
          <w:tab w:val="left" w:pos="1440"/>
        </w:tabs>
        <w:ind w:firstLine="709"/>
        <w:jc w:val="both"/>
      </w:pPr>
      <w:r>
        <w:rPr>
          <w:b/>
        </w:rPr>
        <w:t>Иная зона специального назначения</w:t>
      </w:r>
      <w:r w:rsidR="00A8670E">
        <w:rPr>
          <w:b/>
        </w:rPr>
        <w:t xml:space="preserve"> </w:t>
      </w:r>
      <w:r w:rsidR="00D92584" w:rsidRPr="003C33AC">
        <w:rPr>
          <w:b/>
        </w:rPr>
        <w:t>(Сп</w:t>
      </w:r>
      <w:r w:rsidR="00D92584">
        <w:rPr>
          <w:b/>
        </w:rPr>
        <w:t>2</w:t>
      </w:r>
      <w:r w:rsidR="00D92584" w:rsidRPr="003C33AC">
        <w:rPr>
          <w:b/>
        </w:rPr>
        <w:t xml:space="preserve">) – </w:t>
      </w:r>
      <w:r w:rsidR="001E1730" w:rsidRPr="003C33AC">
        <w:t xml:space="preserve">предназначена для </w:t>
      </w:r>
      <w:r w:rsidR="001E1730">
        <w:t xml:space="preserve">ликвидации несанкционированного размещения </w:t>
      </w:r>
      <w:r w:rsidR="001E1730" w:rsidRPr="00D92584">
        <w:t>отходов</w:t>
      </w:r>
      <w:r w:rsidR="001E1730">
        <w:t xml:space="preserve"> производства и потребления</w:t>
      </w:r>
      <w:r w:rsidR="00D94B8F">
        <w:t>.</w:t>
      </w:r>
    </w:p>
    <w:p w:rsidR="001E1730" w:rsidRDefault="001E1730" w:rsidP="001E1730">
      <w:pPr>
        <w:tabs>
          <w:tab w:val="left" w:pos="1440"/>
        </w:tabs>
        <w:ind w:firstLine="709"/>
        <w:jc w:val="both"/>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57"/>
        <w:gridCol w:w="2131"/>
        <w:gridCol w:w="2131"/>
        <w:gridCol w:w="2131"/>
        <w:gridCol w:w="2131"/>
        <w:gridCol w:w="2524"/>
      </w:tblGrid>
      <w:tr w:rsidR="00D92584" w:rsidRPr="003C33AC" w:rsidTr="00076839">
        <w:tc>
          <w:tcPr>
            <w:tcW w:w="2130" w:type="dxa"/>
            <w:vMerge w:val="restart"/>
            <w:shd w:val="clear" w:color="auto" w:fill="auto"/>
            <w:vAlign w:val="center"/>
          </w:tcPr>
          <w:p w:rsidR="00D92584" w:rsidRPr="008375DD" w:rsidRDefault="00D92584" w:rsidP="00076839">
            <w:pPr>
              <w:jc w:val="center"/>
              <w:rPr>
                <w:sz w:val="20"/>
              </w:rPr>
            </w:pPr>
            <w:r w:rsidRPr="008375DD">
              <w:rPr>
                <w:sz w:val="20"/>
              </w:rPr>
              <w:t>Виды разрешенного использования земельных участков и объектов капитального строительства</w:t>
            </w:r>
          </w:p>
        </w:tc>
        <w:tc>
          <w:tcPr>
            <w:tcW w:w="2157" w:type="dxa"/>
            <w:vMerge w:val="restart"/>
            <w:shd w:val="clear" w:color="auto" w:fill="auto"/>
            <w:vAlign w:val="center"/>
          </w:tcPr>
          <w:p w:rsidR="00D92584" w:rsidRPr="008375DD" w:rsidRDefault="00D92584" w:rsidP="00076839">
            <w:pPr>
              <w:jc w:val="center"/>
              <w:rPr>
                <w:sz w:val="20"/>
              </w:rPr>
            </w:pPr>
            <w:r w:rsidRPr="008375DD">
              <w:rPr>
                <w:sz w:val="20"/>
              </w:rPr>
              <w:t>Наименование вида разрешенного использования, код</w:t>
            </w:r>
          </w:p>
        </w:tc>
        <w:tc>
          <w:tcPr>
            <w:tcW w:w="8524" w:type="dxa"/>
            <w:gridSpan w:val="4"/>
            <w:shd w:val="clear" w:color="auto" w:fill="auto"/>
            <w:vAlign w:val="center"/>
          </w:tcPr>
          <w:p w:rsidR="00D92584" w:rsidRPr="008375DD" w:rsidRDefault="00D92584" w:rsidP="00076839">
            <w:pPr>
              <w:jc w:val="center"/>
              <w:rPr>
                <w:sz w:val="20"/>
              </w:rPr>
            </w:pPr>
            <w:r w:rsidRPr="008375DD">
              <w:rPr>
                <w:sz w:val="20"/>
              </w:rPr>
              <w:t>Параметры разрешенного использования</w:t>
            </w:r>
          </w:p>
        </w:tc>
        <w:tc>
          <w:tcPr>
            <w:tcW w:w="2524" w:type="dxa"/>
            <w:vMerge w:val="restart"/>
            <w:shd w:val="clear" w:color="auto" w:fill="auto"/>
            <w:vAlign w:val="center"/>
          </w:tcPr>
          <w:p w:rsidR="00D92584" w:rsidRPr="008375DD" w:rsidRDefault="00D92584" w:rsidP="00076839">
            <w:pPr>
              <w:jc w:val="center"/>
              <w:rPr>
                <w:sz w:val="20"/>
              </w:rPr>
            </w:pPr>
            <w:r w:rsidRPr="008375DD">
              <w:rPr>
                <w:sz w:val="20"/>
              </w:rPr>
              <w:t>Ограничения использования земельных участков и объектов капитального строительства</w:t>
            </w:r>
          </w:p>
        </w:tc>
      </w:tr>
      <w:tr w:rsidR="00D92584" w:rsidRPr="003C33AC" w:rsidTr="00076839">
        <w:tc>
          <w:tcPr>
            <w:tcW w:w="2130" w:type="dxa"/>
            <w:vMerge/>
            <w:shd w:val="clear" w:color="auto" w:fill="auto"/>
            <w:vAlign w:val="center"/>
          </w:tcPr>
          <w:p w:rsidR="00D92584" w:rsidRPr="008375DD" w:rsidRDefault="00D92584" w:rsidP="00076839">
            <w:pPr>
              <w:jc w:val="center"/>
              <w:rPr>
                <w:sz w:val="20"/>
              </w:rPr>
            </w:pPr>
          </w:p>
        </w:tc>
        <w:tc>
          <w:tcPr>
            <w:tcW w:w="2157" w:type="dxa"/>
            <w:vMerge/>
            <w:shd w:val="clear" w:color="auto" w:fill="auto"/>
            <w:vAlign w:val="center"/>
          </w:tcPr>
          <w:p w:rsidR="00D92584" w:rsidRPr="008375DD" w:rsidRDefault="00D92584" w:rsidP="00076839">
            <w:pPr>
              <w:jc w:val="center"/>
              <w:rPr>
                <w:sz w:val="20"/>
              </w:rPr>
            </w:pPr>
          </w:p>
        </w:tc>
        <w:tc>
          <w:tcPr>
            <w:tcW w:w="2131" w:type="dxa"/>
            <w:shd w:val="clear" w:color="auto" w:fill="auto"/>
            <w:vAlign w:val="center"/>
          </w:tcPr>
          <w:p w:rsidR="00D92584" w:rsidRPr="008375DD" w:rsidRDefault="00D92584" w:rsidP="00076839">
            <w:pPr>
              <w:jc w:val="center"/>
              <w:rPr>
                <w:sz w:val="20"/>
              </w:rPr>
            </w:pPr>
            <w:r w:rsidRPr="008375DD">
              <w:rPr>
                <w:sz w:val="20"/>
              </w:rPr>
              <w:t>Предельные (минимальные и (или) максимальные) размеры земельных участков, в том числе их площадь, га</w:t>
            </w:r>
          </w:p>
        </w:tc>
        <w:tc>
          <w:tcPr>
            <w:tcW w:w="2131" w:type="dxa"/>
            <w:shd w:val="clear" w:color="auto" w:fill="auto"/>
            <w:vAlign w:val="center"/>
          </w:tcPr>
          <w:p w:rsidR="00D92584" w:rsidRPr="008375DD" w:rsidRDefault="00D92584" w:rsidP="00076839">
            <w:pPr>
              <w:jc w:val="center"/>
              <w:rPr>
                <w:sz w:val="20"/>
              </w:rPr>
            </w:pPr>
            <w:r w:rsidRPr="008375DD">
              <w:rPr>
                <w:sz w:val="20"/>
              </w:rPr>
              <w:t>Количество этажей</w:t>
            </w:r>
          </w:p>
        </w:tc>
        <w:tc>
          <w:tcPr>
            <w:tcW w:w="2131" w:type="dxa"/>
            <w:shd w:val="clear" w:color="auto" w:fill="auto"/>
            <w:vAlign w:val="center"/>
          </w:tcPr>
          <w:p w:rsidR="00D92584" w:rsidRPr="008375DD" w:rsidRDefault="00D92584" w:rsidP="00076839">
            <w:pPr>
              <w:jc w:val="center"/>
              <w:rPr>
                <w:sz w:val="20"/>
              </w:rPr>
            </w:pPr>
            <w:r w:rsidRPr="008375DD">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8375DD">
              <w:rPr>
                <w:sz w:val="20"/>
              </w:rPr>
              <w:lastRenderedPageBreak/>
              <w:t>строений, сооружений, м</w:t>
            </w:r>
          </w:p>
        </w:tc>
        <w:tc>
          <w:tcPr>
            <w:tcW w:w="2131" w:type="dxa"/>
            <w:shd w:val="clear" w:color="auto" w:fill="auto"/>
            <w:vAlign w:val="center"/>
          </w:tcPr>
          <w:p w:rsidR="00D92584" w:rsidRPr="008375DD" w:rsidRDefault="00D92584" w:rsidP="00076839">
            <w:pPr>
              <w:jc w:val="center"/>
              <w:rPr>
                <w:sz w:val="20"/>
              </w:rPr>
            </w:pPr>
            <w:r w:rsidRPr="008375DD">
              <w:rPr>
                <w:sz w:val="20"/>
              </w:rPr>
              <w:lastRenderedPageBreak/>
              <w:t>Максимальный процент застройки в границах земельного участка</w:t>
            </w:r>
          </w:p>
        </w:tc>
        <w:tc>
          <w:tcPr>
            <w:tcW w:w="2524" w:type="dxa"/>
            <w:vMerge/>
            <w:shd w:val="clear" w:color="auto" w:fill="auto"/>
            <w:vAlign w:val="center"/>
          </w:tcPr>
          <w:p w:rsidR="00D92584" w:rsidRPr="008375DD" w:rsidRDefault="00D92584" w:rsidP="00076839">
            <w:pPr>
              <w:jc w:val="center"/>
              <w:rPr>
                <w:sz w:val="20"/>
              </w:rPr>
            </w:pPr>
          </w:p>
        </w:tc>
      </w:tr>
      <w:tr w:rsidR="00D92584" w:rsidRPr="003C33AC" w:rsidTr="00076839">
        <w:tc>
          <w:tcPr>
            <w:tcW w:w="2130" w:type="dxa"/>
            <w:shd w:val="clear" w:color="auto" w:fill="auto"/>
            <w:vAlign w:val="center"/>
          </w:tcPr>
          <w:p w:rsidR="00D92584" w:rsidRPr="008375DD" w:rsidRDefault="00D92584" w:rsidP="00076839">
            <w:pPr>
              <w:jc w:val="center"/>
              <w:rPr>
                <w:sz w:val="20"/>
              </w:rPr>
            </w:pPr>
            <w:r w:rsidRPr="008375DD">
              <w:rPr>
                <w:sz w:val="20"/>
              </w:rPr>
              <w:lastRenderedPageBreak/>
              <w:t>1</w:t>
            </w:r>
          </w:p>
        </w:tc>
        <w:tc>
          <w:tcPr>
            <w:tcW w:w="2157" w:type="dxa"/>
            <w:shd w:val="clear" w:color="auto" w:fill="auto"/>
            <w:vAlign w:val="center"/>
          </w:tcPr>
          <w:p w:rsidR="00D92584" w:rsidRPr="008375DD" w:rsidRDefault="00D92584" w:rsidP="00076839">
            <w:pPr>
              <w:jc w:val="center"/>
              <w:rPr>
                <w:sz w:val="20"/>
              </w:rPr>
            </w:pPr>
            <w:r w:rsidRPr="008375DD">
              <w:rPr>
                <w:sz w:val="20"/>
              </w:rPr>
              <w:t>2</w:t>
            </w:r>
          </w:p>
        </w:tc>
        <w:tc>
          <w:tcPr>
            <w:tcW w:w="2131" w:type="dxa"/>
            <w:shd w:val="clear" w:color="auto" w:fill="auto"/>
            <w:vAlign w:val="center"/>
          </w:tcPr>
          <w:p w:rsidR="00D92584" w:rsidRPr="008375DD" w:rsidRDefault="00D92584" w:rsidP="00076839">
            <w:pPr>
              <w:jc w:val="center"/>
              <w:rPr>
                <w:sz w:val="20"/>
              </w:rPr>
            </w:pPr>
            <w:r w:rsidRPr="008375DD">
              <w:rPr>
                <w:sz w:val="20"/>
              </w:rPr>
              <w:t>3</w:t>
            </w:r>
          </w:p>
        </w:tc>
        <w:tc>
          <w:tcPr>
            <w:tcW w:w="2131" w:type="dxa"/>
            <w:shd w:val="clear" w:color="auto" w:fill="auto"/>
            <w:vAlign w:val="center"/>
          </w:tcPr>
          <w:p w:rsidR="00D92584" w:rsidRPr="008375DD" w:rsidRDefault="00D92584" w:rsidP="00076839">
            <w:pPr>
              <w:jc w:val="center"/>
              <w:rPr>
                <w:sz w:val="20"/>
              </w:rPr>
            </w:pPr>
            <w:r w:rsidRPr="008375DD">
              <w:rPr>
                <w:sz w:val="20"/>
              </w:rPr>
              <w:t>4</w:t>
            </w:r>
          </w:p>
        </w:tc>
        <w:tc>
          <w:tcPr>
            <w:tcW w:w="2131" w:type="dxa"/>
            <w:shd w:val="clear" w:color="auto" w:fill="auto"/>
            <w:vAlign w:val="center"/>
          </w:tcPr>
          <w:p w:rsidR="00D92584" w:rsidRPr="008375DD" w:rsidRDefault="00D92584" w:rsidP="00076839">
            <w:pPr>
              <w:jc w:val="center"/>
              <w:rPr>
                <w:sz w:val="20"/>
              </w:rPr>
            </w:pPr>
            <w:r w:rsidRPr="008375DD">
              <w:rPr>
                <w:sz w:val="20"/>
              </w:rPr>
              <w:t>5</w:t>
            </w:r>
          </w:p>
        </w:tc>
        <w:tc>
          <w:tcPr>
            <w:tcW w:w="2131" w:type="dxa"/>
            <w:shd w:val="clear" w:color="auto" w:fill="auto"/>
            <w:vAlign w:val="center"/>
          </w:tcPr>
          <w:p w:rsidR="00D92584" w:rsidRPr="008375DD" w:rsidRDefault="00D92584" w:rsidP="00076839">
            <w:pPr>
              <w:jc w:val="center"/>
              <w:rPr>
                <w:sz w:val="20"/>
              </w:rPr>
            </w:pPr>
            <w:r w:rsidRPr="008375DD">
              <w:rPr>
                <w:sz w:val="20"/>
              </w:rPr>
              <w:t>6</w:t>
            </w:r>
          </w:p>
        </w:tc>
        <w:tc>
          <w:tcPr>
            <w:tcW w:w="2524" w:type="dxa"/>
            <w:shd w:val="clear" w:color="auto" w:fill="auto"/>
            <w:vAlign w:val="center"/>
          </w:tcPr>
          <w:p w:rsidR="00D92584" w:rsidRPr="008375DD" w:rsidRDefault="00D92584" w:rsidP="00076839">
            <w:pPr>
              <w:jc w:val="center"/>
              <w:rPr>
                <w:sz w:val="20"/>
              </w:rPr>
            </w:pPr>
            <w:r w:rsidRPr="008375DD">
              <w:rPr>
                <w:sz w:val="20"/>
              </w:rPr>
              <w:t>7</w:t>
            </w:r>
          </w:p>
        </w:tc>
      </w:tr>
      <w:tr w:rsidR="00F519CD" w:rsidRPr="003C33AC" w:rsidTr="009C1334">
        <w:tc>
          <w:tcPr>
            <w:tcW w:w="2130" w:type="dxa"/>
            <w:shd w:val="clear" w:color="auto" w:fill="auto"/>
            <w:vAlign w:val="center"/>
          </w:tcPr>
          <w:p w:rsidR="00F519CD" w:rsidRPr="008375DD" w:rsidRDefault="00F519CD" w:rsidP="00F519CD">
            <w:pPr>
              <w:jc w:val="center"/>
              <w:rPr>
                <w:sz w:val="20"/>
              </w:rPr>
            </w:pPr>
            <w:r w:rsidRPr="008375DD">
              <w:rPr>
                <w:sz w:val="20"/>
              </w:rPr>
              <w:t>основные</w:t>
            </w:r>
          </w:p>
        </w:tc>
        <w:tc>
          <w:tcPr>
            <w:tcW w:w="2157" w:type="dxa"/>
            <w:shd w:val="clear" w:color="auto" w:fill="auto"/>
            <w:vAlign w:val="center"/>
          </w:tcPr>
          <w:p w:rsidR="00F519CD" w:rsidRPr="008375DD" w:rsidRDefault="00F519CD" w:rsidP="00F519CD">
            <w:pPr>
              <w:widowControl w:val="0"/>
              <w:contextualSpacing/>
              <w:rPr>
                <w:sz w:val="20"/>
                <w:lang w:eastAsia="en-US"/>
              </w:rPr>
            </w:pPr>
            <w:r>
              <w:rPr>
                <w:rStyle w:val="FontStyle22"/>
                <w:sz w:val="20"/>
                <w:szCs w:val="20"/>
              </w:rPr>
              <w:t>запас</w:t>
            </w:r>
            <w:r w:rsidRPr="00F519CD">
              <w:rPr>
                <w:rStyle w:val="FontStyle22"/>
                <w:sz w:val="20"/>
                <w:szCs w:val="20"/>
              </w:rPr>
              <w:t xml:space="preserve"> </w:t>
            </w:r>
            <w:r w:rsidRPr="008375DD">
              <w:rPr>
                <w:sz w:val="20"/>
                <w:lang w:eastAsia="en-US"/>
              </w:rPr>
              <w:t>(12.</w:t>
            </w:r>
            <w:r>
              <w:rPr>
                <w:sz w:val="20"/>
                <w:lang w:eastAsia="en-US"/>
              </w:rPr>
              <w:t>3</w:t>
            </w:r>
            <w:r w:rsidRPr="008375DD">
              <w:rPr>
                <w:sz w:val="20"/>
                <w:lang w:eastAsia="en-US"/>
              </w:rPr>
              <w:t>)</w:t>
            </w:r>
          </w:p>
        </w:tc>
        <w:tc>
          <w:tcPr>
            <w:tcW w:w="2131" w:type="dxa"/>
            <w:shd w:val="clear" w:color="auto" w:fill="auto"/>
            <w:vAlign w:val="center"/>
          </w:tcPr>
          <w:p w:rsidR="00F519CD" w:rsidRPr="008375DD" w:rsidRDefault="00F519CD" w:rsidP="00F519CD">
            <w:pPr>
              <w:tabs>
                <w:tab w:val="left" w:pos="1440"/>
              </w:tabs>
              <w:jc w:val="center"/>
              <w:rPr>
                <w:sz w:val="20"/>
              </w:rPr>
            </w:pPr>
            <w:r w:rsidRPr="008375DD">
              <w:rPr>
                <w:sz w:val="20"/>
              </w:rPr>
              <w:t>Данный параметр не подлежит установлению</w:t>
            </w:r>
          </w:p>
        </w:tc>
        <w:tc>
          <w:tcPr>
            <w:tcW w:w="2131" w:type="dxa"/>
            <w:shd w:val="clear" w:color="auto" w:fill="auto"/>
            <w:vAlign w:val="center"/>
          </w:tcPr>
          <w:p w:rsidR="00F519CD" w:rsidRPr="008375DD" w:rsidRDefault="00F519CD" w:rsidP="00F519CD">
            <w:pPr>
              <w:tabs>
                <w:tab w:val="left" w:pos="1440"/>
              </w:tabs>
              <w:jc w:val="center"/>
              <w:rPr>
                <w:sz w:val="20"/>
              </w:rPr>
            </w:pPr>
            <w:r w:rsidRPr="008375DD">
              <w:rPr>
                <w:sz w:val="20"/>
              </w:rPr>
              <w:t>Данный параметр не подлежит установлению</w:t>
            </w:r>
          </w:p>
        </w:tc>
        <w:tc>
          <w:tcPr>
            <w:tcW w:w="2131" w:type="dxa"/>
            <w:shd w:val="clear" w:color="auto" w:fill="auto"/>
          </w:tcPr>
          <w:p w:rsidR="00F519CD" w:rsidRDefault="00F519CD" w:rsidP="00F519CD">
            <w:pPr>
              <w:jc w:val="center"/>
              <w:rPr>
                <w:sz w:val="20"/>
              </w:rPr>
            </w:pPr>
          </w:p>
          <w:p w:rsidR="00F519CD" w:rsidRDefault="00F519CD" w:rsidP="00F519CD">
            <w:pPr>
              <w:jc w:val="center"/>
              <w:rPr>
                <w:sz w:val="20"/>
              </w:rPr>
            </w:pPr>
          </w:p>
          <w:p w:rsidR="00F519CD" w:rsidRDefault="00F519CD" w:rsidP="00F519CD">
            <w:pPr>
              <w:jc w:val="center"/>
            </w:pPr>
            <w:r w:rsidRPr="00B1650A">
              <w:rPr>
                <w:sz w:val="20"/>
              </w:rPr>
              <w:t>Данный параметр не подлежит установлению</w:t>
            </w:r>
          </w:p>
        </w:tc>
        <w:tc>
          <w:tcPr>
            <w:tcW w:w="2131" w:type="dxa"/>
            <w:shd w:val="clear" w:color="auto" w:fill="auto"/>
          </w:tcPr>
          <w:p w:rsidR="00F519CD" w:rsidRDefault="00F519CD" w:rsidP="00F519CD">
            <w:pPr>
              <w:jc w:val="center"/>
              <w:rPr>
                <w:sz w:val="20"/>
              </w:rPr>
            </w:pPr>
          </w:p>
          <w:p w:rsidR="00F519CD" w:rsidRDefault="00F519CD" w:rsidP="00F519CD">
            <w:pPr>
              <w:jc w:val="center"/>
              <w:rPr>
                <w:sz w:val="20"/>
              </w:rPr>
            </w:pPr>
          </w:p>
          <w:p w:rsidR="00F519CD" w:rsidRDefault="00F519CD" w:rsidP="00F519CD">
            <w:pPr>
              <w:jc w:val="center"/>
            </w:pPr>
            <w:r w:rsidRPr="00B1650A">
              <w:rPr>
                <w:sz w:val="20"/>
              </w:rPr>
              <w:t>Данный параметр не подлежит установлению</w:t>
            </w:r>
          </w:p>
        </w:tc>
        <w:tc>
          <w:tcPr>
            <w:tcW w:w="2524" w:type="dxa"/>
            <w:shd w:val="clear" w:color="auto" w:fill="auto"/>
            <w:vAlign w:val="center"/>
          </w:tcPr>
          <w:p w:rsidR="00F519CD" w:rsidRPr="008375DD" w:rsidRDefault="00F519CD" w:rsidP="00F519CD">
            <w:pPr>
              <w:jc w:val="center"/>
              <w:rPr>
                <w:sz w:val="20"/>
              </w:rPr>
            </w:pPr>
          </w:p>
        </w:tc>
      </w:tr>
      <w:tr w:rsidR="00D92584" w:rsidRPr="003C33AC" w:rsidTr="00076839">
        <w:tc>
          <w:tcPr>
            <w:tcW w:w="2130" w:type="dxa"/>
            <w:shd w:val="clear" w:color="auto" w:fill="auto"/>
            <w:vAlign w:val="center"/>
          </w:tcPr>
          <w:p w:rsidR="00D92584" w:rsidRPr="008375DD" w:rsidRDefault="00D92584" w:rsidP="00076839">
            <w:pPr>
              <w:jc w:val="center"/>
              <w:rPr>
                <w:sz w:val="20"/>
              </w:rPr>
            </w:pPr>
            <w:r w:rsidRPr="008375DD">
              <w:rPr>
                <w:sz w:val="20"/>
              </w:rPr>
              <w:t>условно разрешенные</w:t>
            </w:r>
          </w:p>
        </w:tc>
        <w:tc>
          <w:tcPr>
            <w:tcW w:w="2157" w:type="dxa"/>
            <w:shd w:val="clear" w:color="auto" w:fill="auto"/>
            <w:vAlign w:val="center"/>
          </w:tcPr>
          <w:p w:rsidR="00D92584" w:rsidRPr="008375DD" w:rsidRDefault="00F519CD" w:rsidP="00F519CD">
            <w:pPr>
              <w:jc w:val="center"/>
              <w:rPr>
                <w:rStyle w:val="FontStyle22"/>
                <w:sz w:val="20"/>
                <w:szCs w:val="20"/>
              </w:rPr>
            </w:pPr>
            <w:r>
              <w:rPr>
                <w:rStyle w:val="FontStyle22"/>
                <w:sz w:val="20"/>
                <w:szCs w:val="20"/>
              </w:rPr>
              <w:t>-</w:t>
            </w:r>
          </w:p>
        </w:tc>
        <w:tc>
          <w:tcPr>
            <w:tcW w:w="2131" w:type="dxa"/>
            <w:shd w:val="clear" w:color="auto" w:fill="auto"/>
            <w:vAlign w:val="center"/>
          </w:tcPr>
          <w:p w:rsidR="00D92584" w:rsidRPr="008375DD" w:rsidRDefault="00F519CD" w:rsidP="00076839">
            <w:pPr>
              <w:tabs>
                <w:tab w:val="left" w:pos="1440"/>
              </w:tabs>
              <w:jc w:val="center"/>
              <w:rPr>
                <w:sz w:val="20"/>
              </w:rPr>
            </w:pPr>
            <w:r>
              <w:rPr>
                <w:sz w:val="20"/>
              </w:rPr>
              <w:t>-</w:t>
            </w:r>
          </w:p>
        </w:tc>
        <w:tc>
          <w:tcPr>
            <w:tcW w:w="2131" w:type="dxa"/>
            <w:shd w:val="clear" w:color="auto" w:fill="auto"/>
            <w:vAlign w:val="center"/>
          </w:tcPr>
          <w:p w:rsidR="00D92584" w:rsidRPr="008375DD" w:rsidRDefault="00F519CD" w:rsidP="00076839">
            <w:pPr>
              <w:tabs>
                <w:tab w:val="left" w:pos="1440"/>
              </w:tabs>
              <w:jc w:val="center"/>
              <w:rPr>
                <w:sz w:val="20"/>
              </w:rPr>
            </w:pPr>
            <w:r>
              <w:rPr>
                <w:sz w:val="20"/>
              </w:rPr>
              <w:t>-</w:t>
            </w:r>
          </w:p>
        </w:tc>
        <w:tc>
          <w:tcPr>
            <w:tcW w:w="2131" w:type="dxa"/>
            <w:shd w:val="clear" w:color="auto" w:fill="auto"/>
            <w:vAlign w:val="center"/>
          </w:tcPr>
          <w:p w:rsidR="00D92584" w:rsidRPr="008375DD" w:rsidRDefault="00F519CD" w:rsidP="00076839">
            <w:pPr>
              <w:tabs>
                <w:tab w:val="left" w:pos="1440"/>
              </w:tabs>
              <w:jc w:val="center"/>
              <w:rPr>
                <w:sz w:val="20"/>
              </w:rPr>
            </w:pPr>
            <w:r>
              <w:rPr>
                <w:sz w:val="20"/>
              </w:rPr>
              <w:t>-</w:t>
            </w:r>
          </w:p>
        </w:tc>
        <w:tc>
          <w:tcPr>
            <w:tcW w:w="2131" w:type="dxa"/>
            <w:shd w:val="clear" w:color="auto" w:fill="auto"/>
            <w:vAlign w:val="center"/>
          </w:tcPr>
          <w:p w:rsidR="00D92584" w:rsidRPr="008375DD" w:rsidRDefault="00F519CD" w:rsidP="00076839">
            <w:pPr>
              <w:tabs>
                <w:tab w:val="left" w:pos="1440"/>
              </w:tabs>
              <w:jc w:val="center"/>
              <w:rPr>
                <w:sz w:val="20"/>
              </w:rPr>
            </w:pPr>
            <w:r>
              <w:rPr>
                <w:sz w:val="20"/>
              </w:rPr>
              <w:t>-</w:t>
            </w:r>
          </w:p>
        </w:tc>
        <w:tc>
          <w:tcPr>
            <w:tcW w:w="2524" w:type="dxa"/>
            <w:shd w:val="clear" w:color="auto" w:fill="auto"/>
            <w:vAlign w:val="center"/>
          </w:tcPr>
          <w:p w:rsidR="00D92584" w:rsidRPr="008375DD" w:rsidRDefault="00F519CD" w:rsidP="00076839">
            <w:pPr>
              <w:jc w:val="center"/>
              <w:rPr>
                <w:sz w:val="20"/>
              </w:rPr>
            </w:pPr>
            <w:r>
              <w:rPr>
                <w:sz w:val="20"/>
              </w:rPr>
              <w:t>-</w:t>
            </w:r>
          </w:p>
        </w:tc>
      </w:tr>
      <w:tr w:rsidR="00D92584" w:rsidRPr="003C33AC" w:rsidTr="00076839">
        <w:tc>
          <w:tcPr>
            <w:tcW w:w="2130" w:type="dxa"/>
            <w:shd w:val="clear" w:color="auto" w:fill="auto"/>
            <w:vAlign w:val="center"/>
          </w:tcPr>
          <w:p w:rsidR="00D92584" w:rsidRPr="008375DD" w:rsidRDefault="00D92584" w:rsidP="00076839">
            <w:pPr>
              <w:tabs>
                <w:tab w:val="left" w:pos="1440"/>
              </w:tabs>
              <w:jc w:val="center"/>
              <w:rPr>
                <w:sz w:val="20"/>
              </w:rPr>
            </w:pPr>
            <w:r w:rsidRPr="008375DD">
              <w:rPr>
                <w:sz w:val="20"/>
              </w:rPr>
              <w:t>вспомогательные</w:t>
            </w:r>
          </w:p>
        </w:tc>
        <w:tc>
          <w:tcPr>
            <w:tcW w:w="2157" w:type="dxa"/>
            <w:shd w:val="clear" w:color="auto" w:fill="auto"/>
            <w:vAlign w:val="center"/>
          </w:tcPr>
          <w:p w:rsidR="00D92584" w:rsidRPr="008375DD" w:rsidRDefault="00D92584" w:rsidP="00076839">
            <w:pPr>
              <w:widowControl w:val="0"/>
              <w:contextualSpacing/>
              <w:rPr>
                <w:sz w:val="20"/>
                <w:lang w:eastAsia="en-US"/>
              </w:rPr>
            </w:pPr>
            <w:r w:rsidRPr="008375DD">
              <w:rPr>
                <w:sz w:val="20"/>
              </w:rPr>
              <w:t>коммунальное обслуживание (3.1)</w:t>
            </w:r>
          </w:p>
        </w:tc>
        <w:tc>
          <w:tcPr>
            <w:tcW w:w="2131" w:type="dxa"/>
            <w:shd w:val="clear" w:color="auto" w:fill="auto"/>
            <w:vAlign w:val="center"/>
          </w:tcPr>
          <w:p w:rsidR="00D92584" w:rsidRPr="008375DD" w:rsidRDefault="00D92584" w:rsidP="00076839">
            <w:pPr>
              <w:jc w:val="center"/>
              <w:rPr>
                <w:sz w:val="20"/>
              </w:rPr>
            </w:pPr>
            <w:r w:rsidRPr="008375DD">
              <w:rPr>
                <w:sz w:val="20"/>
              </w:rPr>
              <w:t>Данный параметр не подлежит установлению</w:t>
            </w:r>
          </w:p>
        </w:tc>
        <w:tc>
          <w:tcPr>
            <w:tcW w:w="2131" w:type="dxa"/>
            <w:shd w:val="clear" w:color="auto" w:fill="auto"/>
            <w:vAlign w:val="center"/>
          </w:tcPr>
          <w:p w:rsidR="00D92584" w:rsidRPr="008375DD" w:rsidRDefault="00D92584" w:rsidP="00076839">
            <w:pPr>
              <w:jc w:val="center"/>
              <w:rPr>
                <w:sz w:val="20"/>
              </w:rPr>
            </w:pPr>
            <w:r w:rsidRPr="008375DD">
              <w:rPr>
                <w:sz w:val="20"/>
              </w:rPr>
              <w:t>1</w:t>
            </w:r>
          </w:p>
        </w:tc>
        <w:tc>
          <w:tcPr>
            <w:tcW w:w="2131" w:type="dxa"/>
            <w:shd w:val="clear" w:color="auto" w:fill="auto"/>
            <w:vAlign w:val="center"/>
          </w:tcPr>
          <w:p w:rsidR="00D92584" w:rsidRPr="008375DD" w:rsidRDefault="00D92584" w:rsidP="00076839">
            <w:pPr>
              <w:jc w:val="center"/>
              <w:rPr>
                <w:sz w:val="20"/>
              </w:rPr>
            </w:pPr>
            <w:r w:rsidRPr="008375DD">
              <w:rPr>
                <w:sz w:val="20"/>
              </w:rPr>
              <w:t>3</w:t>
            </w:r>
          </w:p>
        </w:tc>
        <w:tc>
          <w:tcPr>
            <w:tcW w:w="2131" w:type="dxa"/>
            <w:shd w:val="clear" w:color="auto" w:fill="auto"/>
            <w:vAlign w:val="center"/>
          </w:tcPr>
          <w:p w:rsidR="00D92584" w:rsidRPr="008375DD" w:rsidRDefault="00D92584" w:rsidP="00076839">
            <w:pPr>
              <w:jc w:val="center"/>
              <w:rPr>
                <w:sz w:val="20"/>
              </w:rPr>
            </w:pPr>
            <w:r w:rsidRPr="008375DD">
              <w:rPr>
                <w:sz w:val="20"/>
              </w:rPr>
              <w:t>Данный параметр не подлежит установлению</w:t>
            </w:r>
          </w:p>
        </w:tc>
        <w:tc>
          <w:tcPr>
            <w:tcW w:w="2524" w:type="dxa"/>
            <w:shd w:val="clear" w:color="auto" w:fill="auto"/>
            <w:vAlign w:val="center"/>
          </w:tcPr>
          <w:p w:rsidR="00D92584" w:rsidRPr="008375DD" w:rsidRDefault="00D92584" w:rsidP="00076839">
            <w:pPr>
              <w:jc w:val="center"/>
              <w:rPr>
                <w:sz w:val="20"/>
              </w:rPr>
            </w:pPr>
            <w:r w:rsidRPr="008375DD">
              <w:rPr>
                <w:sz w:val="20"/>
              </w:rPr>
              <w:t>Не допускается размещение объектов, требующих установления санитарно-защитных зон</w:t>
            </w:r>
          </w:p>
        </w:tc>
      </w:tr>
    </w:tbl>
    <w:p w:rsidR="001E1730" w:rsidRDefault="001E1730" w:rsidP="00D92584">
      <w:pPr>
        <w:ind w:left="2160" w:hanging="1440"/>
        <w:jc w:val="both"/>
        <w:rPr>
          <w:b/>
          <w:sz w:val="20"/>
        </w:rPr>
      </w:pPr>
    </w:p>
    <w:p w:rsidR="00D92584" w:rsidRPr="003C33AC" w:rsidRDefault="00D92584" w:rsidP="00D92584">
      <w:pPr>
        <w:ind w:left="2160" w:hanging="1440"/>
        <w:jc w:val="both"/>
        <w:rPr>
          <w:sz w:val="20"/>
        </w:rPr>
      </w:pPr>
      <w:r w:rsidRPr="003C33AC">
        <w:rPr>
          <w:b/>
          <w:sz w:val="20"/>
        </w:rPr>
        <w:t>Примечание:</w:t>
      </w:r>
      <w:r w:rsidRPr="003C33AC">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D92584" w:rsidRDefault="00D92584" w:rsidP="00EF71AA">
      <w:pPr>
        <w:pStyle w:val="a7"/>
        <w:widowControl w:val="0"/>
        <w:autoSpaceDE w:val="0"/>
        <w:autoSpaceDN w:val="0"/>
        <w:adjustRightInd w:val="0"/>
        <w:spacing w:after="0" w:line="240" w:lineRule="auto"/>
        <w:ind w:left="709" w:hanging="709"/>
        <w:jc w:val="both"/>
        <w:rPr>
          <w:szCs w:val="28"/>
        </w:rPr>
      </w:pPr>
    </w:p>
    <w:p w:rsidR="008D317B" w:rsidRDefault="008D317B" w:rsidP="00EF71AA">
      <w:pPr>
        <w:pStyle w:val="a7"/>
        <w:widowControl w:val="0"/>
        <w:autoSpaceDE w:val="0"/>
        <w:autoSpaceDN w:val="0"/>
        <w:adjustRightInd w:val="0"/>
        <w:spacing w:after="0" w:line="240" w:lineRule="auto"/>
        <w:ind w:left="709" w:hanging="709"/>
        <w:jc w:val="both"/>
        <w:rPr>
          <w:szCs w:val="28"/>
        </w:rPr>
        <w:sectPr w:rsidR="008D317B" w:rsidSect="00833277">
          <w:pgSz w:w="16838" w:h="11906" w:orient="landscape"/>
          <w:pgMar w:top="851" w:right="992" w:bottom="851" w:left="1134" w:header="709" w:footer="709" w:gutter="0"/>
          <w:cols w:space="708"/>
          <w:docGrid w:linePitch="360"/>
        </w:sectPr>
      </w:pPr>
    </w:p>
    <w:p w:rsidR="00A27083" w:rsidRPr="00385252" w:rsidRDefault="00EF71AA" w:rsidP="00E42C66">
      <w:pPr>
        <w:pStyle w:val="3"/>
        <w:spacing w:before="0" w:after="0" w:line="240" w:lineRule="auto"/>
        <w:ind w:firstLine="0"/>
        <w:jc w:val="center"/>
        <w:rPr>
          <w:rFonts w:ascii="Times New Roman" w:hAnsi="Times New Roman" w:cs="Times New Roman"/>
          <w:b w:val="0"/>
          <w:sz w:val="28"/>
          <w:szCs w:val="28"/>
        </w:rPr>
      </w:pPr>
      <w:bookmarkStart w:id="44" w:name="_Toc67472579"/>
      <w:r w:rsidRPr="00385252">
        <w:rPr>
          <w:rFonts w:ascii="Times New Roman" w:hAnsi="Times New Roman" w:cs="Times New Roman"/>
          <w:b w:val="0"/>
          <w:sz w:val="28"/>
          <w:szCs w:val="28"/>
        </w:rPr>
        <w:lastRenderedPageBreak/>
        <w:t>Глава 9</w:t>
      </w:r>
      <w:r w:rsidRPr="00385252">
        <w:rPr>
          <w:rFonts w:ascii="Times New Roman" w:hAnsi="Times New Roman" w:cs="Times New Roman"/>
          <w:b w:val="0"/>
          <w:sz w:val="28"/>
          <w:szCs w:val="28"/>
        </w:rPr>
        <w:tab/>
        <w:t>Ограничения использования земельных участков и объектов</w:t>
      </w:r>
    </w:p>
    <w:p w:rsidR="00EF71AA" w:rsidRPr="00385252" w:rsidRDefault="00EF71AA" w:rsidP="00E42C66">
      <w:pPr>
        <w:pStyle w:val="3"/>
        <w:spacing w:before="0" w:after="0" w:line="240" w:lineRule="auto"/>
        <w:ind w:firstLine="0"/>
        <w:jc w:val="center"/>
        <w:rPr>
          <w:rFonts w:ascii="Times New Roman" w:hAnsi="Times New Roman" w:cs="Times New Roman"/>
          <w:b w:val="0"/>
          <w:sz w:val="28"/>
          <w:szCs w:val="28"/>
        </w:rPr>
      </w:pPr>
      <w:r w:rsidRPr="00385252">
        <w:rPr>
          <w:rFonts w:ascii="Times New Roman" w:hAnsi="Times New Roman" w:cs="Times New Roman"/>
          <w:b w:val="0"/>
          <w:sz w:val="28"/>
          <w:szCs w:val="28"/>
        </w:rPr>
        <w:t>капитального строительства</w:t>
      </w:r>
      <w:bookmarkEnd w:id="44"/>
    </w:p>
    <w:p w:rsidR="00EF71AA" w:rsidRPr="00C629F3" w:rsidRDefault="00EF71AA" w:rsidP="00E42C66">
      <w:pPr>
        <w:jc w:val="center"/>
      </w:pPr>
    </w:p>
    <w:p w:rsidR="00EF71AA" w:rsidRDefault="00EF71AA" w:rsidP="00E42C66">
      <w:pPr>
        <w:pStyle w:val="3"/>
        <w:spacing w:before="0" w:after="0" w:line="240" w:lineRule="auto"/>
        <w:jc w:val="center"/>
        <w:rPr>
          <w:rFonts w:ascii="Times New Roman" w:hAnsi="Times New Roman" w:cs="Times New Roman"/>
          <w:b w:val="0"/>
          <w:sz w:val="24"/>
          <w:szCs w:val="24"/>
        </w:rPr>
      </w:pPr>
      <w:bookmarkStart w:id="45" w:name="_Toc67472580"/>
      <w:r w:rsidRPr="00C629F3">
        <w:rPr>
          <w:rFonts w:ascii="Times New Roman" w:hAnsi="Times New Roman" w:cs="Times New Roman"/>
          <w:b w:val="0"/>
          <w:sz w:val="24"/>
          <w:szCs w:val="24"/>
        </w:rPr>
        <w:t xml:space="preserve">Статья </w:t>
      </w:r>
      <w:r w:rsidR="00296F8B" w:rsidRPr="00D94B8F">
        <w:rPr>
          <w:rFonts w:ascii="Times New Roman" w:hAnsi="Times New Roman" w:cs="Times New Roman"/>
          <w:b w:val="0"/>
          <w:sz w:val="24"/>
          <w:szCs w:val="24"/>
        </w:rPr>
        <w:t>29</w:t>
      </w:r>
      <w:r w:rsidRPr="00C629F3">
        <w:rPr>
          <w:rFonts w:ascii="Times New Roman" w:hAnsi="Times New Roman" w:cs="Times New Roman"/>
          <w:b w:val="0"/>
          <w:sz w:val="24"/>
          <w:szCs w:val="24"/>
        </w:rPr>
        <w:tab/>
        <w:t xml:space="preserve">Характеристика зон с особыми условиями использования территории </w:t>
      </w:r>
      <w:r w:rsidR="00BB32A1" w:rsidRPr="00BB32A1">
        <w:rPr>
          <w:rFonts w:ascii="Times New Roman" w:hAnsi="Times New Roman" w:cs="Times New Roman"/>
          <w:b w:val="0"/>
          <w:sz w:val="24"/>
          <w:szCs w:val="24"/>
        </w:rPr>
        <w:t>Богодуховского</w:t>
      </w:r>
      <w:r w:rsidRPr="00C629F3">
        <w:rPr>
          <w:rFonts w:ascii="Times New Roman" w:hAnsi="Times New Roman" w:cs="Times New Roman"/>
          <w:b w:val="0"/>
          <w:sz w:val="24"/>
          <w:szCs w:val="24"/>
        </w:rPr>
        <w:t xml:space="preserve"> сельского поселения </w:t>
      </w:r>
      <w:bookmarkEnd w:id="45"/>
    </w:p>
    <w:p w:rsidR="004E1BF4" w:rsidRPr="004E1BF4" w:rsidRDefault="004E1BF4" w:rsidP="004E1BF4"/>
    <w:p w:rsidR="00EF71AA" w:rsidRPr="003C33AC" w:rsidRDefault="00EF71AA" w:rsidP="00EF71AA">
      <w:pPr>
        <w:pStyle w:val="a3"/>
        <w:widowControl w:val="0"/>
        <w:tabs>
          <w:tab w:val="left" w:pos="1440"/>
        </w:tabs>
        <w:spacing w:line="240" w:lineRule="auto"/>
        <w:ind w:firstLine="709"/>
        <w:jc w:val="both"/>
        <w:rPr>
          <w:b w:val="0"/>
        </w:rPr>
      </w:pPr>
      <w:r w:rsidRPr="003C33AC">
        <w:rPr>
          <w:b w:val="0"/>
        </w:rPr>
        <w:t>1</w:t>
      </w:r>
      <w:r w:rsidR="00ED6C24">
        <w:rPr>
          <w:b w:val="0"/>
        </w:rPr>
        <w:t>.</w:t>
      </w:r>
      <w:r w:rsidRPr="003C33AC">
        <w:rPr>
          <w:b w:val="0"/>
        </w:rPr>
        <w:tab/>
        <w:t xml:space="preserve">В соответствии с законодательством Российской Федерации, Омской области </w:t>
      </w:r>
      <w:proofErr w:type="gramStart"/>
      <w:r w:rsidRPr="003C33AC">
        <w:rPr>
          <w:b w:val="0"/>
        </w:rPr>
        <w:t>нормативно-правовой базой</w:t>
      </w:r>
      <w:proofErr w:type="gramEnd"/>
      <w:r w:rsidRPr="003C33AC">
        <w:rPr>
          <w:b w:val="0"/>
        </w:rPr>
        <w:t xml:space="preserve"> действующей на территории </w:t>
      </w:r>
      <w:r w:rsidR="00BB32A1" w:rsidRPr="00BB32A1">
        <w:rPr>
          <w:b w:val="0"/>
        </w:rPr>
        <w:t>Богодуховского</w:t>
      </w:r>
      <w:r w:rsidRPr="003C33AC">
        <w:rPr>
          <w:b w:val="0"/>
        </w:rPr>
        <w:t xml:space="preserve"> сельского поселения выделены следующие зоны с особыми условиями использования территории:</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t>прибрежная защитная полоса (ПЗП);</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t>береговая полоса (БП);</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r>
      <w:r w:rsidRPr="003C33AC">
        <w:rPr>
          <w:b w:val="0"/>
          <w:bCs w:val="0"/>
        </w:rPr>
        <w:t>зона санитарной охраны водопроводов и водопроводных сооружений питьевого назначения (З.С.О)</w:t>
      </w:r>
      <w:r w:rsidRPr="003C33AC">
        <w:rPr>
          <w:b w:val="0"/>
        </w:rPr>
        <w:t>;</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t>зона санитарной охраны источников водоснабжения питьевого назначения (первый пояс) (З.С.О 1);</w:t>
      </w:r>
    </w:p>
    <w:p w:rsidR="00EF71AA" w:rsidRPr="003C33AC" w:rsidRDefault="00EF71AA" w:rsidP="00EF71AA">
      <w:pPr>
        <w:pStyle w:val="a3"/>
        <w:widowControl w:val="0"/>
        <w:spacing w:line="240" w:lineRule="auto"/>
        <w:ind w:left="1701" w:hanging="567"/>
        <w:jc w:val="both"/>
        <w:rPr>
          <w:b w:val="0"/>
        </w:rPr>
      </w:pPr>
      <w:r w:rsidRPr="003C33AC">
        <w:rPr>
          <w:b w:val="0"/>
          <w:bCs w:val="0"/>
        </w:rPr>
        <w:t>-</w:t>
      </w:r>
      <w:r w:rsidRPr="003C33AC">
        <w:rPr>
          <w:b w:val="0"/>
          <w:bCs w:val="0"/>
        </w:rPr>
        <w:tab/>
        <w:t>охранная зона объектов электросетевого хозяйства (Э.С)</w:t>
      </w:r>
      <w:r w:rsidRPr="003C33AC">
        <w:rPr>
          <w:b w:val="0"/>
        </w:rPr>
        <w:t>;</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t>охранная зона линий и сооружений связи (Л.С);</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t>охранная зона газопроводов и систем газоснабжения (С.Г);</w:t>
      </w:r>
    </w:p>
    <w:p w:rsidR="00EF71AA" w:rsidRPr="003C33AC" w:rsidRDefault="00EF71AA" w:rsidP="00EF71AA">
      <w:pPr>
        <w:pStyle w:val="a3"/>
        <w:widowControl w:val="0"/>
        <w:spacing w:line="240" w:lineRule="auto"/>
        <w:ind w:left="1701" w:hanging="567"/>
        <w:jc w:val="both"/>
        <w:rPr>
          <w:b w:val="0"/>
        </w:rPr>
      </w:pPr>
      <w:r w:rsidRPr="003C33AC">
        <w:rPr>
          <w:b w:val="0"/>
          <w:bCs w:val="0"/>
        </w:rPr>
        <w:t>-</w:t>
      </w:r>
      <w:r w:rsidRPr="003C33AC">
        <w:rPr>
          <w:b w:val="0"/>
          <w:bCs w:val="0"/>
        </w:rPr>
        <w:tab/>
        <w:t xml:space="preserve">санитарно-защитная зона </w:t>
      </w:r>
      <w:r w:rsidRPr="003C33AC">
        <w:rPr>
          <w:b w:val="0"/>
        </w:rPr>
        <w:t>предприятий, сооружений и иных объектов (П.П);</w:t>
      </w:r>
    </w:p>
    <w:p w:rsidR="00EF71AA" w:rsidRPr="003C33AC" w:rsidRDefault="00EF71AA" w:rsidP="00EF71AA">
      <w:pPr>
        <w:pStyle w:val="a3"/>
        <w:widowControl w:val="0"/>
        <w:spacing w:line="240" w:lineRule="auto"/>
        <w:ind w:left="1701" w:hanging="567"/>
        <w:jc w:val="both"/>
        <w:rPr>
          <w:b w:val="0"/>
        </w:rPr>
      </w:pPr>
      <w:r w:rsidRPr="003C33AC">
        <w:rPr>
          <w:b w:val="0"/>
        </w:rPr>
        <w:t>-</w:t>
      </w:r>
      <w:r w:rsidRPr="003C33AC">
        <w:rPr>
          <w:b w:val="0"/>
        </w:rPr>
        <w:tab/>
        <w:t>придорожная полоса (А.Д).</w:t>
      </w:r>
    </w:p>
    <w:p w:rsidR="00EF71AA" w:rsidRDefault="00EF71AA" w:rsidP="00EF71AA">
      <w:pPr>
        <w:pStyle w:val="a3"/>
        <w:widowControl w:val="0"/>
        <w:spacing w:line="240" w:lineRule="auto"/>
        <w:ind w:firstLine="709"/>
        <w:jc w:val="both"/>
        <w:rPr>
          <w:b w:val="0"/>
        </w:rPr>
      </w:pPr>
    </w:p>
    <w:p w:rsidR="00BB32A1" w:rsidRPr="003C33AC" w:rsidRDefault="00BB32A1" w:rsidP="00EF71AA">
      <w:pPr>
        <w:pStyle w:val="a3"/>
        <w:widowControl w:val="0"/>
        <w:spacing w:line="240" w:lineRule="auto"/>
        <w:ind w:firstLine="709"/>
        <w:jc w:val="both"/>
        <w:rPr>
          <w:b w:val="0"/>
        </w:rPr>
      </w:pPr>
    </w:p>
    <w:p w:rsidR="00EF71AA" w:rsidRDefault="00EF71AA" w:rsidP="00E42C66">
      <w:pPr>
        <w:pStyle w:val="2"/>
        <w:tabs>
          <w:tab w:val="left" w:pos="0"/>
        </w:tabs>
        <w:spacing w:before="0" w:after="0" w:line="240" w:lineRule="auto"/>
        <w:ind w:firstLine="0"/>
        <w:rPr>
          <w:b w:val="0"/>
          <w:szCs w:val="24"/>
        </w:rPr>
      </w:pPr>
      <w:bookmarkStart w:id="46" w:name="_Toc67472581"/>
      <w:r w:rsidRPr="00C629F3">
        <w:rPr>
          <w:b w:val="0"/>
          <w:szCs w:val="24"/>
        </w:rPr>
        <w:t xml:space="preserve">Статья </w:t>
      </w:r>
      <w:r w:rsidRPr="008F58EF">
        <w:rPr>
          <w:b w:val="0"/>
          <w:szCs w:val="24"/>
        </w:rPr>
        <w:t>3</w:t>
      </w:r>
      <w:r w:rsidR="00296F8B" w:rsidRPr="008F58EF">
        <w:rPr>
          <w:b w:val="0"/>
          <w:szCs w:val="24"/>
        </w:rPr>
        <w:t>0</w:t>
      </w:r>
      <w:r w:rsidRPr="00C629F3">
        <w:rPr>
          <w:b w:val="0"/>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BB32A1" w:rsidRPr="00BB32A1">
        <w:rPr>
          <w:rFonts w:cs="Times New Roman"/>
          <w:b w:val="0"/>
          <w:szCs w:val="24"/>
        </w:rPr>
        <w:t>Богодуховского</w:t>
      </w:r>
      <w:r w:rsidRPr="00C629F3">
        <w:rPr>
          <w:b w:val="0"/>
          <w:szCs w:val="24"/>
        </w:rPr>
        <w:t xml:space="preserve"> сельского поселения</w:t>
      </w:r>
      <w:bookmarkEnd w:id="46"/>
    </w:p>
    <w:p w:rsidR="00EF71AA" w:rsidRPr="00C629F3" w:rsidRDefault="00EF71AA" w:rsidP="00EF71AA"/>
    <w:p w:rsidR="00EF71AA" w:rsidRPr="003C33AC" w:rsidRDefault="00EF71AA" w:rsidP="00EF71AA">
      <w:pPr>
        <w:pStyle w:val="a3"/>
        <w:widowControl w:val="0"/>
        <w:tabs>
          <w:tab w:val="left" w:pos="1440"/>
        </w:tabs>
        <w:spacing w:line="240" w:lineRule="auto"/>
        <w:ind w:firstLine="709"/>
        <w:jc w:val="both"/>
        <w:rPr>
          <w:b w:val="0"/>
        </w:rPr>
      </w:pPr>
      <w:r w:rsidRPr="003C33AC">
        <w:rPr>
          <w:b w:val="0"/>
        </w:rPr>
        <w:t>1</w:t>
      </w:r>
      <w:r w:rsidR="00ED6C24">
        <w:rPr>
          <w:b w:val="0"/>
        </w:rPr>
        <w:t>.</w:t>
      </w:r>
      <w:r w:rsidRPr="003C33AC">
        <w:rPr>
          <w:b w:val="0"/>
        </w:rPr>
        <w:tab/>
        <w:t xml:space="preserve">Режим использования территорий в границах зон особыми условиями использования территории </w:t>
      </w:r>
      <w:r w:rsidR="005121C6" w:rsidRPr="005121C6">
        <w:rPr>
          <w:b w:val="0"/>
        </w:rPr>
        <w:t>Богодуховского</w:t>
      </w:r>
      <w:r w:rsidRPr="003C33AC">
        <w:rPr>
          <w:b w:val="0"/>
        </w:rPr>
        <w:t xml:space="preserve"> сельского поселения установлен в соответствии с действующими нормативными правовыми актами Российской Федерации.</w:t>
      </w:r>
    </w:p>
    <w:p w:rsidR="00EF71AA" w:rsidRPr="00BB32A1" w:rsidRDefault="00EF71AA" w:rsidP="00EF71AA">
      <w:pPr>
        <w:pStyle w:val="a3"/>
        <w:widowControl w:val="0"/>
        <w:tabs>
          <w:tab w:val="left" w:pos="1440"/>
        </w:tabs>
        <w:spacing w:line="240" w:lineRule="auto"/>
        <w:ind w:firstLine="709"/>
        <w:jc w:val="both"/>
        <w:rPr>
          <w:b w:val="0"/>
        </w:rPr>
      </w:pPr>
      <w:r w:rsidRPr="003C33AC">
        <w:rPr>
          <w:b w:val="0"/>
        </w:rPr>
        <w:t>2</w:t>
      </w:r>
      <w:r w:rsidR="00ED6C24">
        <w:rPr>
          <w:b w:val="0"/>
        </w:rPr>
        <w:t>.</w:t>
      </w:r>
      <w:r w:rsidRPr="003C33AC">
        <w:rPr>
          <w:b w:val="0"/>
        </w:rPr>
        <w:tab/>
      </w:r>
      <w:r w:rsidRPr="00BB32A1">
        <w:rPr>
          <w:b w:val="0"/>
        </w:rPr>
        <w:t xml:space="preserve">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BB32A1">
        <w:t>прибрежная защитная полоса (ПЗП)</w:t>
      </w:r>
      <w:r w:rsidRPr="00BB32A1">
        <w:rPr>
          <w:b w:val="0"/>
        </w:rPr>
        <w:t>, на территории которой введены дополнительные ограничения природопользования. Ширина прибрежной защитной полосы установлена в соответствии со статьей 65 Водного кодекса Российской Федерации.</w:t>
      </w:r>
    </w:p>
    <w:p w:rsidR="00EF71AA" w:rsidRPr="00BB32A1" w:rsidRDefault="00EF71AA" w:rsidP="00EF71AA">
      <w:pPr>
        <w:pStyle w:val="a3"/>
        <w:widowControl w:val="0"/>
        <w:tabs>
          <w:tab w:val="left" w:pos="1440"/>
        </w:tabs>
        <w:spacing w:line="240" w:lineRule="auto"/>
        <w:ind w:firstLine="709"/>
        <w:jc w:val="both"/>
        <w:rPr>
          <w:b w:val="0"/>
        </w:rPr>
      </w:pPr>
      <w:r w:rsidRPr="00ED6C24">
        <w:rPr>
          <w:b w:val="0"/>
        </w:rPr>
        <w:t>3</w:t>
      </w:r>
      <w:r w:rsidR="00ED6C24">
        <w:rPr>
          <w:b w:val="0"/>
          <w:sz w:val="22"/>
          <w:szCs w:val="22"/>
        </w:rPr>
        <w:t>.</w:t>
      </w:r>
      <w:r w:rsidRPr="003C33AC">
        <w:rPr>
          <w:b w:val="0"/>
          <w:sz w:val="22"/>
          <w:szCs w:val="22"/>
        </w:rPr>
        <w:tab/>
      </w:r>
      <w:r w:rsidRPr="00BB32A1">
        <w:rPr>
          <w:b w:val="0"/>
        </w:rPr>
        <w:t xml:space="preserve">Режим использования </w:t>
      </w:r>
      <w:r w:rsidRPr="00BB32A1">
        <w:t>береговой полосы (БП)</w:t>
      </w:r>
      <w:r w:rsidRPr="00BB32A1">
        <w:rPr>
          <w:b w:val="0"/>
        </w:rPr>
        <w:t xml:space="preserve"> определяется Водным кодексом Российской Федерации.</w:t>
      </w:r>
    </w:p>
    <w:p w:rsidR="00EF71AA" w:rsidRPr="00BB32A1" w:rsidRDefault="00EF71AA" w:rsidP="00EF71AA">
      <w:pPr>
        <w:pStyle w:val="a3"/>
        <w:widowControl w:val="0"/>
        <w:tabs>
          <w:tab w:val="left" w:pos="1440"/>
        </w:tabs>
        <w:spacing w:line="240" w:lineRule="auto"/>
        <w:ind w:firstLine="709"/>
        <w:jc w:val="both"/>
        <w:rPr>
          <w:b w:val="0"/>
        </w:rPr>
      </w:pPr>
      <w:r w:rsidRPr="003C33AC">
        <w:rPr>
          <w:b w:val="0"/>
        </w:rPr>
        <w:t>4</w:t>
      </w:r>
      <w:r w:rsidR="00ED6C24">
        <w:rPr>
          <w:b w:val="0"/>
        </w:rPr>
        <w:t>.</w:t>
      </w:r>
      <w:r w:rsidRPr="003C33AC">
        <w:rPr>
          <w:b w:val="0"/>
        </w:rPr>
        <w:tab/>
      </w:r>
      <w:r w:rsidRPr="00BB32A1">
        <w:rPr>
          <w:b w:val="0"/>
        </w:rPr>
        <w:t xml:space="preserve">В целях охраны от загрязнения водопроводных сооружений, а также территорий, на которых они расположены, установлены </w:t>
      </w:r>
      <w:r w:rsidRPr="00BB32A1">
        <w:t>зона санитарной охраны водопроводов и водопроводных сооружений питьевого назначения</w:t>
      </w:r>
      <w:r w:rsidRPr="00BB32A1">
        <w:rPr>
          <w:bCs w:val="0"/>
        </w:rPr>
        <w:t xml:space="preserve"> (З.С.О)</w:t>
      </w:r>
      <w:r w:rsidRPr="00BB32A1">
        <w:rPr>
          <w:b w:val="0"/>
          <w:bCs w:val="0"/>
        </w:rPr>
        <w:t xml:space="preserve"> </w:t>
      </w:r>
      <w:proofErr w:type="spellStart"/>
      <w:r w:rsidRPr="00BB32A1">
        <w:rPr>
          <w:b w:val="0"/>
          <w:bCs w:val="0"/>
        </w:rPr>
        <w:t>и</w:t>
      </w:r>
      <w:r w:rsidRPr="00BB32A1">
        <w:t>зона</w:t>
      </w:r>
      <w:proofErr w:type="spellEnd"/>
      <w:r w:rsidRPr="00BB32A1">
        <w:t xml:space="preserve"> санитарной охраны источников водоснабжения питьевого назначения (первый пояс) (З.С.О1)</w:t>
      </w:r>
      <w:r w:rsidRPr="00BB32A1">
        <w:rPr>
          <w:b w:val="0"/>
        </w:rPr>
        <w:t>.</w:t>
      </w:r>
      <w:proofErr w:type="spellStart"/>
      <w:r w:rsidRPr="00BB32A1">
        <w:rPr>
          <w:b w:val="0"/>
        </w:rPr>
        <w:t>Всоответствиис</w:t>
      </w:r>
      <w:proofErr w:type="spellEnd"/>
      <w:r w:rsidRPr="00BB32A1">
        <w:rPr>
          <w:b w:val="0"/>
        </w:rPr>
        <w:t xml:space="preserve"> СанПиН 2.1.4.1110-02 «Зоны санитарной охраны источников водоснабжения и водопроводов питьевого назначения» </w:t>
      </w:r>
      <w:r w:rsidR="004E1BF4" w:rsidRPr="00BB32A1">
        <w:rPr>
          <w:b w:val="0"/>
        </w:rPr>
        <w:t xml:space="preserve">от </w:t>
      </w:r>
      <w:r w:rsidR="004E1BF4">
        <w:rPr>
          <w:b w:val="0"/>
        </w:rPr>
        <w:t>1</w:t>
      </w:r>
      <w:r w:rsidR="004E1BF4" w:rsidRPr="00BB32A1">
        <w:rPr>
          <w:b w:val="0"/>
        </w:rPr>
        <w:t>4.0</w:t>
      </w:r>
      <w:r w:rsidR="004E1BF4">
        <w:rPr>
          <w:b w:val="0"/>
        </w:rPr>
        <w:t>3</w:t>
      </w:r>
      <w:r w:rsidR="004E1BF4" w:rsidRPr="00BB32A1">
        <w:rPr>
          <w:b w:val="0"/>
        </w:rPr>
        <w:t xml:space="preserve">.2002 № </w:t>
      </w:r>
      <w:r w:rsidR="004E1BF4">
        <w:rPr>
          <w:b w:val="0"/>
        </w:rPr>
        <w:t>10</w:t>
      </w:r>
      <w:r w:rsidR="004E1BF4" w:rsidRPr="00BB32A1">
        <w:rPr>
          <w:b w:val="0"/>
        </w:rPr>
        <w:t xml:space="preserve">, утвержденными </w:t>
      </w:r>
      <w:r w:rsidR="004E1BF4">
        <w:rPr>
          <w:b w:val="0"/>
        </w:rPr>
        <w:t xml:space="preserve">постановлением </w:t>
      </w:r>
      <w:r w:rsidR="004E1BF4" w:rsidRPr="00BB32A1">
        <w:rPr>
          <w:b w:val="0"/>
        </w:rPr>
        <w:t>Главн</w:t>
      </w:r>
      <w:r w:rsidR="004E1BF4">
        <w:rPr>
          <w:b w:val="0"/>
        </w:rPr>
        <w:t>ого</w:t>
      </w:r>
      <w:r w:rsidR="004E1BF4" w:rsidRPr="00BB32A1">
        <w:rPr>
          <w:b w:val="0"/>
        </w:rPr>
        <w:t xml:space="preserve"> государственн</w:t>
      </w:r>
      <w:r w:rsidR="004E1BF4">
        <w:rPr>
          <w:b w:val="0"/>
        </w:rPr>
        <w:t>ого</w:t>
      </w:r>
      <w:r w:rsidR="004E1BF4" w:rsidRPr="00BB32A1">
        <w:rPr>
          <w:b w:val="0"/>
        </w:rPr>
        <w:t xml:space="preserve"> санитарн</w:t>
      </w:r>
      <w:r w:rsidR="004E1BF4">
        <w:rPr>
          <w:b w:val="0"/>
        </w:rPr>
        <w:t>ого</w:t>
      </w:r>
      <w:r w:rsidR="004E1BF4" w:rsidRPr="00BB32A1">
        <w:rPr>
          <w:b w:val="0"/>
        </w:rPr>
        <w:t xml:space="preserve"> </w:t>
      </w:r>
      <w:proofErr w:type="spellStart"/>
      <w:r w:rsidR="004E1BF4" w:rsidRPr="00BB32A1">
        <w:rPr>
          <w:b w:val="0"/>
        </w:rPr>
        <w:t>врач</w:t>
      </w:r>
      <w:r w:rsidR="004E1BF4">
        <w:rPr>
          <w:b w:val="0"/>
        </w:rPr>
        <w:t>а</w:t>
      </w:r>
      <w:r w:rsidRPr="00BB32A1">
        <w:rPr>
          <w:b w:val="0"/>
        </w:rPr>
        <w:t>Российской</w:t>
      </w:r>
      <w:proofErr w:type="spellEnd"/>
      <w:r w:rsidRPr="00BB32A1">
        <w:rPr>
          <w:b w:val="0"/>
        </w:rPr>
        <w:t xml:space="preserve"> Федерации установлена зона санитарной </w:t>
      </w:r>
      <w:proofErr w:type="spellStart"/>
      <w:r w:rsidRPr="00BB32A1">
        <w:rPr>
          <w:b w:val="0"/>
        </w:rPr>
        <w:t>охранывокруг</w:t>
      </w:r>
      <w:proofErr w:type="spellEnd"/>
      <w:r w:rsidRPr="00BB32A1">
        <w:rPr>
          <w:b w:val="0"/>
        </w:rPr>
        <w:t xml:space="preserve"> водозаборов, водопроводных сооружений и водопроводов питьевого назначения.</w:t>
      </w:r>
    </w:p>
    <w:p w:rsidR="00EF71AA" w:rsidRPr="003C33AC" w:rsidRDefault="00EF71AA" w:rsidP="00EF71AA">
      <w:pPr>
        <w:pStyle w:val="a3"/>
        <w:widowControl w:val="0"/>
        <w:tabs>
          <w:tab w:val="left" w:pos="1440"/>
        </w:tabs>
        <w:spacing w:line="240" w:lineRule="auto"/>
        <w:ind w:firstLine="709"/>
        <w:jc w:val="both"/>
      </w:pPr>
      <w:r w:rsidRPr="00BB32A1">
        <w:rPr>
          <w:b w:val="0"/>
        </w:rPr>
        <w:t>5</w:t>
      </w:r>
      <w:r w:rsidR="00ED6C24">
        <w:rPr>
          <w:b w:val="0"/>
        </w:rPr>
        <w:t>.</w:t>
      </w:r>
      <w:r w:rsidRPr="00BB32A1">
        <w:tab/>
      </w:r>
      <w:r w:rsidRPr="00BB32A1">
        <w:rPr>
          <w:b w:val="0"/>
        </w:rPr>
        <w:t xml:space="preserve">Для обеспечения сохранности, создания нормальных условий эксплуатации электрических сетей на территории </w:t>
      </w:r>
      <w:r w:rsidR="005121C6" w:rsidRPr="00BB32A1">
        <w:rPr>
          <w:b w:val="0"/>
        </w:rPr>
        <w:t>Богодуховского</w:t>
      </w:r>
      <w:r w:rsidRPr="00BB32A1">
        <w:rPr>
          <w:b w:val="0"/>
        </w:rPr>
        <w:t xml:space="preserve"> сельского поселения </w:t>
      </w:r>
      <w:proofErr w:type="spellStart"/>
      <w:r w:rsidRPr="00BB32A1">
        <w:rPr>
          <w:b w:val="0"/>
        </w:rPr>
        <w:t>установлена</w:t>
      </w:r>
      <w:r w:rsidRPr="003C33AC">
        <w:rPr>
          <w:bCs w:val="0"/>
        </w:rPr>
        <w:t>охранная</w:t>
      </w:r>
      <w:proofErr w:type="spellEnd"/>
      <w:r w:rsidRPr="003C33AC">
        <w:rPr>
          <w:bCs w:val="0"/>
        </w:rPr>
        <w:t xml:space="preserve"> зона объектов электросетевого хозяйства (Э.С)</w:t>
      </w:r>
      <w:r w:rsidRPr="003C33AC">
        <w:rPr>
          <w:b w:val="0"/>
          <w:bCs w:val="0"/>
        </w:rPr>
        <w:t>.</w:t>
      </w:r>
    </w:p>
    <w:p w:rsidR="00EF71AA" w:rsidRPr="003C33AC" w:rsidRDefault="00EF71AA" w:rsidP="00EF71AA">
      <w:pPr>
        <w:pStyle w:val="a3"/>
        <w:spacing w:line="240" w:lineRule="auto"/>
        <w:ind w:firstLine="709"/>
        <w:jc w:val="both"/>
        <w:rPr>
          <w:b w:val="0"/>
        </w:rPr>
      </w:pPr>
      <w:r w:rsidRPr="003C33AC">
        <w:rPr>
          <w:b w:val="0"/>
        </w:rPr>
        <w:t xml:space="preserve">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w:t>
      </w:r>
      <w:r w:rsidRPr="003C33AC">
        <w:rPr>
          <w:b w:val="0"/>
        </w:rPr>
        <w:lastRenderedPageBreak/>
        <w:t>расположенных в границах таких зон», утвержденными постановлением Правительства Российской Федерации от 24.02.2009 № 160.</w:t>
      </w:r>
    </w:p>
    <w:p w:rsidR="00EF71AA" w:rsidRPr="003C33AC" w:rsidRDefault="00EF71AA" w:rsidP="00EF71AA">
      <w:pPr>
        <w:widowControl w:val="0"/>
        <w:tabs>
          <w:tab w:val="left" w:pos="0"/>
          <w:tab w:val="left" w:pos="1440"/>
        </w:tabs>
        <w:ind w:firstLine="709"/>
        <w:jc w:val="both"/>
        <w:rPr>
          <w:bCs/>
        </w:rPr>
      </w:pPr>
      <w:r w:rsidRPr="003C33AC">
        <w:rPr>
          <w:bCs/>
        </w:rPr>
        <w:t>6</w:t>
      </w:r>
      <w:r w:rsidR="00ED6C24">
        <w:rPr>
          <w:bCs/>
        </w:rPr>
        <w:t>.</w:t>
      </w:r>
      <w:r w:rsidRPr="003C33AC">
        <w:rPr>
          <w:bCs/>
        </w:rPr>
        <w:tab/>
        <w:t xml:space="preserve">Для обеспечения сохранности действующих кабельных и воздушных линий радиофикации установлена </w:t>
      </w:r>
      <w:r w:rsidRPr="003C33AC">
        <w:rPr>
          <w:b/>
        </w:rPr>
        <w:t>охранная зона линий и сооружений связи (Л.С)</w:t>
      </w:r>
      <w:r w:rsidRPr="003C33AC">
        <w:rPr>
          <w:bCs/>
        </w:rPr>
        <w:t>.</w:t>
      </w:r>
    </w:p>
    <w:p w:rsidR="00EF71AA" w:rsidRPr="003C33AC" w:rsidRDefault="00EF71AA" w:rsidP="00EF71AA">
      <w:pPr>
        <w:tabs>
          <w:tab w:val="left" w:pos="0"/>
        </w:tabs>
        <w:ind w:firstLine="709"/>
        <w:jc w:val="both"/>
        <w:rPr>
          <w:bCs/>
        </w:rPr>
      </w:pPr>
      <w:r w:rsidRPr="003C33AC">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F71AA" w:rsidRPr="003C33AC" w:rsidRDefault="00EF71AA" w:rsidP="00EF71AA">
      <w:pPr>
        <w:pStyle w:val="a3"/>
        <w:widowControl w:val="0"/>
        <w:tabs>
          <w:tab w:val="left" w:pos="1440"/>
        </w:tabs>
        <w:spacing w:line="240" w:lineRule="auto"/>
        <w:ind w:firstLine="709"/>
        <w:jc w:val="both"/>
        <w:rPr>
          <w:b w:val="0"/>
        </w:rPr>
      </w:pPr>
      <w:r w:rsidRPr="003C33AC">
        <w:rPr>
          <w:b w:val="0"/>
        </w:rPr>
        <w:t>7</w:t>
      </w:r>
      <w:r w:rsidR="00ED6C24">
        <w:rPr>
          <w:b w:val="0"/>
        </w:rPr>
        <w:t>.</w:t>
      </w:r>
      <w:r w:rsidRPr="003C33AC">
        <w:rPr>
          <w:b w:val="0"/>
        </w:rPr>
        <w:tab/>
      </w:r>
      <w:proofErr w:type="gramStart"/>
      <w:r w:rsidRPr="003C33AC">
        <w:rPr>
          <w:b w:val="0"/>
        </w:rPr>
        <w:t>В</w:t>
      </w:r>
      <w:proofErr w:type="gramEnd"/>
      <w:r w:rsidRPr="003C33AC">
        <w:rPr>
          <w:b w:val="0"/>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3C33AC">
        <w:t xml:space="preserve"> охранная зона газопроводов и систем газоснабжения (С.Г)</w:t>
      </w:r>
      <w:r w:rsidRPr="003C33AC">
        <w:rPr>
          <w:b w:val="0"/>
        </w:rPr>
        <w:t>.</w:t>
      </w:r>
    </w:p>
    <w:p w:rsidR="00EF71AA" w:rsidRPr="003C33AC" w:rsidRDefault="00EF71AA" w:rsidP="00EF71AA">
      <w:pPr>
        <w:pStyle w:val="a3"/>
        <w:widowControl w:val="0"/>
        <w:tabs>
          <w:tab w:val="left" w:pos="1440"/>
        </w:tabs>
        <w:spacing w:line="240" w:lineRule="auto"/>
        <w:ind w:firstLine="709"/>
        <w:jc w:val="both"/>
        <w:rPr>
          <w:b w:val="0"/>
        </w:rPr>
      </w:pPr>
      <w:r w:rsidRPr="003C33AC">
        <w:rPr>
          <w:b w:val="0"/>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F71AA" w:rsidRPr="003C33AC" w:rsidRDefault="00EF71AA" w:rsidP="00EF71AA">
      <w:pPr>
        <w:pStyle w:val="a3"/>
        <w:widowControl w:val="0"/>
        <w:tabs>
          <w:tab w:val="left" w:pos="1440"/>
        </w:tabs>
        <w:spacing w:line="240" w:lineRule="auto"/>
        <w:ind w:firstLine="709"/>
        <w:jc w:val="both"/>
        <w:rPr>
          <w:b w:val="0"/>
        </w:rPr>
      </w:pPr>
      <w:r w:rsidRPr="003C33AC">
        <w:rPr>
          <w:b w:val="0"/>
        </w:rPr>
        <w:t>8</w:t>
      </w:r>
      <w:r w:rsidR="00ED6C24">
        <w:rPr>
          <w:b w:val="0"/>
        </w:rPr>
        <w:t>.</w:t>
      </w:r>
      <w:r w:rsidRPr="003C33AC">
        <w:rPr>
          <w:b w:val="0"/>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3C33AC">
        <w:rPr>
          <w:b w:val="0"/>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5121C6" w:rsidRPr="005121C6">
        <w:rPr>
          <w:b w:val="0"/>
        </w:rPr>
        <w:t>Богодуховского</w:t>
      </w:r>
      <w:r w:rsidRPr="003C33AC">
        <w:rPr>
          <w:b w:val="0"/>
        </w:rPr>
        <w:t xml:space="preserve"> сельского поселения установлены размеры </w:t>
      </w:r>
      <w:r w:rsidRPr="003C33AC">
        <w:rPr>
          <w:bCs w:val="0"/>
        </w:rPr>
        <w:t xml:space="preserve">санитарно-защитных зон </w:t>
      </w:r>
      <w:r w:rsidRPr="003C33AC">
        <w:t>предприятий, сооружений и иных объектов</w:t>
      </w:r>
      <w:r w:rsidRPr="003C33AC">
        <w:rPr>
          <w:bCs w:val="0"/>
        </w:rPr>
        <w:t xml:space="preserve"> (П.П)</w:t>
      </w:r>
      <w:r w:rsidRPr="003C33AC">
        <w:rPr>
          <w:b w:val="0"/>
        </w:rPr>
        <w:t>.</w:t>
      </w:r>
    </w:p>
    <w:p w:rsidR="00EF71AA" w:rsidRPr="003C33AC" w:rsidRDefault="00EF71AA" w:rsidP="00EF71AA">
      <w:pPr>
        <w:pStyle w:val="a3"/>
        <w:widowControl w:val="0"/>
        <w:spacing w:line="240" w:lineRule="auto"/>
        <w:ind w:firstLine="709"/>
        <w:jc w:val="both"/>
        <w:rPr>
          <w:b w:val="0"/>
        </w:rPr>
      </w:pPr>
      <w:r w:rsidRPr="003C33AC">
        <w:rPr>
          <w:b w:val="0"/>
        </w:rPr>
        <w:t xml:space="preserve">Режим использования в </w:t>
      </w:r>
      <w:r w:rsidRPr="003C33AC">
        <w:rPr>
          <w:b w:val="0"/>
          <w:bCs w:val="0"/>
        </w:rPr>
        <w:t>санитарно-защитных зонах промышленных предприятий и коммунально-складских объектов определен</w:t>
      </w:r>
      <w:r w:rsidRPr="003C33AC">
        <w:rPr>
          <w:b w:val="0"/>
        </w:rPr>
        <w:t xml:space="preserve"> СанПиН 2.2.1/2.1.1.1200-03, утвержденными постановлением Главного государственного санитарного врача Российской Федерации </w:t>
      </w:r>
      <w:r w:rsidRPr="003C33AC">
        <w:rPr>
          <w:b w:val="0"/>
        </w:rPr>
        <w:br/>
        <w:t>от 25.09.2007 № 74.</w:t>
      </w:r>
    </w:p>
    <w:p w:rsidR="00EF71AA" w:rsidRPr="00C629F3" w:rsidRDefault="00EF71AA" w:rsidP="00EF71AA">
      <w:pPr>
        <w:widowControl w:val="0"/>
        <w:tabs>
          <w:tab w:val="left" w:pos="1440"/>
        </w:tabs>
        <w:ind w:firstLine="709"/>
        <w:jc w:val="both"/>
      </w:pPr>
      <w:r w:rsidRPr="00C629F3">
        <w:t>9</w:t>
      </w:r>
      <w:r w:rsidR="00ED6C24">
        <w:t>.</w:t>
      </w:r>
      <w:r w:rsidRPr="00C629F3">
        <w:tab/>
        <w:t xml:space="preserve">Правила установления и использования полосы отвода и </w:t>
      </w:r>
      <w:r w:rsidRPr="00C629F3">
        <w:rPr>
          <w:b/>
        </w:rPr>
        <w:t xml:space="preserve">придорожных полос(А.Д) </w:t>
      </w:r>
      <w:r w:rsidRPr="00C629F3">
        <w:t>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 межмуниципального значения Омской области».</w:t>
      </w:r>
    </w:p>
    <w:p w:rsidR="00A27083" w:rsidRDefault="00EF71AA" w:rsidP="005121C6">
      <w:pPr>
        <w:tabs>
          <w:tab w:val="left" w:pos="1418"/>
        </w:tabs>
        <w:ind w:firstLine="720"/>
        <w:jc w:val="both"/>
      </w:pPr>
      <w:r w:rsidRPr="00C629F3">
        <w:tab/>
      </w:r>
      <w:bookmarkEnd w:id="0"/>
    </w:p>
    <w:sectPr w:rsidR="00A27083" w:rsidSect="00A27083">
      <w:pgSz w:w="11906" w:h="16838"/>
      <w:pgMar w:top="709"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802" w:rsidRDefault="00D51802" w:rsidP="00A27083">
      <w:r>
        <w:separator/>
      </w:r>
    </w:p>
  </w:endnote>
  <w:endnote w:type="continuationSeparator" w:id="0">
    <w:p w:rsidR="00D51802" w:rsidRDefault="00D51802" w:rsidP="00A2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SOCPEUR">
    <w:altName w:val="Arial"/>
    <w:charset w:val="CC"/>
    <w:family w:val="swiss"/>
    <w:pitch w:val="variable"/>
    <w:sig w:usb0="00000287" w:usb1="00000000" w:usb2="00000000" w:usb3="00000000" w:csb0="0000009F" w:csb1="00000000"/>
  </w:font>
  <w:font w:name="GOST type B">
    <w:altName w:val="Segoe UI"/>
    <w:charset w:val="CC"/>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802" w:rsidRDefault="00D51802" w:rsidP="00A27083">
      <w:r>
        <w:separator/>
      </w:r>
    </w:p>
  </w:footnote>
  <w:footnote w:type="continuationSeparator" w:id="0">
    <w:p w:rsidR="00D51802" w:rsidRDefault="00D51802" w:rsidP="00A270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90E98"/>
    <w:multiLevelType w:val="hybridMultilevel"/>
    <w:tmpl w:val="90161DDA"/>
    <w:lvl w:ilvl="0" w:tplc="8BF49C5C">
      <w:start w:val="1"/>
      <w:numFmt w:val="decimal"/>
      <w:lvlText w:val="%1."/>
      <w:lvlJc w:val="left"/>
      <w:pPr>
        <w:ind w:left="720" w:hanging="360"/>
      </w:pPr>
      <w:rPr>
        <w:rFonts w:ascii="Times New Roman" w:eastAsia="BatangChe"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D4040D"/>
    <w:multiLevelType w:val="hybridMultilevel"/>
    <w:tmpl w:val="F572CAE2"/>
    <w:lvl w:ilvl="0" w:tplc="E4D6A40A">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890811"/>
    <w:multiLevelType w:val="hybridMultilevel"/>
    <w:tmpl w:val="17B603B2"/>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F2C07A8"/>
    <w:multiLevelType w:val="hybridMultilevel"/>
    <w:tmpl w:val="27BA7580"/>
    <w:lvl w:ilvl="0" w:tplc="695A3E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2"/>
  </w:num>
  <w:num w:numId="4">
    <w:abstractNumId w:val="5"/>
  </w:num>
  <w:num w:numId="5">
    <w:abstractNumId w:val="0"/>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1AA"/>
    <w:rsid w:val="000100E6"/>
    <w:rsid w:val="00011756"/>
    <w:rsid w:val="00032AD1"/>
    <w:rsid w:val="0004352B"/>
    <w:rsid w:val="000639B2"/>
    <w:rsid w:val="00076839"/>
    <w:rsid w:val="00091112"/>
    <w:rsid w:val="000A4822"/>
    <w:rsid w:val="000A5620"/>
    <w:rsid w:val="000C0EC5"/>
    <w:rsid w:val="001122C4"/>
    <w:rsid w:val="0011540C"/>
    <w:rsid w:val="00121133"/>
    <w:rsid w:val="001212FC"/>
    <w:rsid w:val="0012639F"/>
    <w:rsid w:val="00162A0C"/>
    <w:rsid w:val="00163F14"/>
    <w:rsid w:val="001A465C"/>
    <w:rsid w:val="001B4145"/>
    <w:rsid w:val="001B6C3B"/>
    <w:rsid w:val="001C768A"/>
    <w:rsid w:val="001E1730"/>
    <w:rsid w:val="001E7326"/>
    <w:rsid w:val="0021303A"/>
    <w:rsid w:val="00240D5C"/>
    <w:rsid w:val="00245EB6"/>
    <w:rsid w:val="00250D08"/>
    <w:rsid w:val="00255326"/>
    <w:rsid w:val="00284D6E"/>
    <w:rsid w:val="00292344"/>
    <w:rsid w:val="00294014"/>
    <w:rsid w:val="00296F8B"/>
    <w:rsid w:val="002A0786"/>
    <w:rsid w:val="003109D6"/>
    <w:rsid w:val="00312F67"/>
    <w:rsid w:val="00326933"/>
    <w:rsid w:val="003416DA"/>
    <w:rsid w:val="00347111"/>
    <w:rsid w:val="00371709"/>
    <w:rsid w:val="00385252"/>
    <w:rsid w:val="00386830"/>
    <w:rsid w:val="003A4F0E"/>
    <w:rsid w:val="003C2C17"/>
    <w:rsid w:val="003D1F3A"/>
    <w:rsid w:val="00443578"/>
    <w:rsid w:val="00466753"/>
    <w:rsid w:val="0049435D"/>
    <w:rsid w:val="004A5661"/>
    <w:rsid w:val="004B550F"/>
    <w:rsid w:val="004E1BF4"/>
    <w:rsid w:val="005121C6"/>
    <w:rsid w:val="00516D7C"/>
    <w:rsid w:val="00524CFD"/>
    <w:rsid w:val="005358C4"/>
    <w:rsid w:val="00550924"/>
    <w:rsid w:val="00556DAF"/>
    <w:rsid w:val="00591EC6"/>
    <w:rsid w:val="005C21EE"/>
    <w:rsid w:val="005E0E5A"/>
    <w:rsid w:val="005E3DE3"/>
    <w:rsid w:val="005F4A4E"/>
    <w:rsid w:val="00616FFB"/>
    <w:rsid w:val="00627819"/>
    <w:rsid w:val="00627EF4"/>
    <w:rsid w:val="006515F7"/>
    <w:rsid w:val="00653E05"/>
    <w:rsid w:val="00694BC6"/>
    <w:rsid w:val="006A0EEC"/>
    <w:rsid w:val="006A3076"/>
    <w:rsid w:val="006E05E8"/>
    <w:rsid w:val="00712A1D"/>
    <w:rsid w:val="007263F7"/>
    <w:rsid w:val="007568F9"/>
    <w:rsid w:val="00777419"/>
    <w:rsid w:val="00793D35"/>
    <w:rsid w:val="00795FA8"/>
    <w:rsid w:val="007A4B33"/>
    <w:rsid w:val="007E48B6"/>
    <w:rsid w:val="008128E8"/>
    <w:rsid w:val="00816ED5"/>
    <w:rsid w:val="00833277"/>
    <w:rsid w:val="00867881"/>
    <w:rsid w:val="0086788B"/>
    <w:rsid w:val="00876D50"/>
    <w:rsid w:val="00890ACE"/>
    <w:rsid w:val="008D317B"/>
    <w:rsid w:val="008D737B"/>
    <w:rsid w:val="008E1EF3"/>
    <w:rsid w:val="008F58EF"/>
    <w:rsid w:val="00905A54"/>
    <w:rsid w:val="009150CD"/>
    <w:rsid w:val="0093004F"/>
    <w:rsid w:val="00967ED1"/>
    <w:rsid w:val="00996058"/>
    <w:rsid w:val="009A3A8C"/>
    <w:rsid w:val="009C1334"/>
    <w:rsid w:val="009D3FF1"/>
    <w:rsid w:val="00A21A3C"/>
    <w:rsid w:val="00A27083"/>
    <w:rsid w:val="00A540AC"/>
    <w:rsid w:val="00A8670E"/>
    <w:rsid w:val="00A92E4E"/>
    <w:rsid w:val="00AA4D53"/>
    <w:rsid w:val="00B33E60"/>
    <w:rsid w:val="00B927AD"/>
    <w:rsid w:val="00BA707D"/>
    <w:rsid w:val="00BB32A1"/>
    <w:rsid w:val="00BF03F1"/>
    <w:rsid w:val="00C0370B"/>
    <w:rsid w:val="00C15B27"/>
    <w:rsid w:val="00C163E1"/>
    <w:rsid w:val="00C45C90"/>
    <w:rsid w:val="00C541DD"/>
    <w:rsid w:val="00CA5538"/>
    <w:rsid w:val="00CC23FB"/>
    <w:rsid w:val="00CD3C49"/>
    <w:rsid w:val="00CF6C77"/>
    <w:rsid w:val="00D51802"/>
    <w:rsid w:val="00D72CAF"/>
    <w:rsid w:val="00D92584"/>
    <w:rsid w:val="00D94B8F"/>
    <w:rsid w:val="00DA2EFE"/>
    <w:rsid w:val="00DA43CF"/>
    <w:rsid w:val="00DC5EBF"/>
    <w:rsid w:val="00E00D42"/>
    <w:rsid w:val="00E04125"/>
    <w:rsid w:val="00E20843"/>
    <w:rsid w:val="00E41807"/>
    <w:rsid w:val="00E42C66"/>
    <w:rsid w:val="00E53710"/>
    <w:rsid w:val="00E57CAD"/>
    <w:rsid w:val="00E7579E"/>
    <w:rsid w:val="00EB243C"/>
    <w:rsid w:val="00ED6C24"/>
    <w:rsid w:val="00EF71AA"/>
    <w:rsid w:val="00F519CD"/>
    <w:rsid w:val="00F61174"/>
    <w:rsid w:val="00F64844"/>
    <w:rsid w:val="00F73561"/>
    <w:rsid w:val="00F745F5"/>
    <w:rsid w:val="00F772EA"/>
    <w:rsid w:val="00F87238"/>
    <w:rsid w:val="00F95BF0"/>
    <w:rsid w:val="00FA12C4"/>
    <w:rsid w:val="00FA14F1"/>
    <w:rsid w:val="00FE277B"/>
    <w:rsid w:val="00FF23D4"/>
    <w:rsid w:val="00FF3B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32B34"/>
  <w15:docId w15:val="{9D1E221D-AAD7-4035-9363-A8DD3CF2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1AA"/>
    <w:pPr>
      <w:spacing w:after="0" w:line="240" w:lineRule="auto"/>
    </w:pPr>
    <w:rPr>
      <w:rFonts w:ascii="Times New Roman" w:eastAsia="Times New Roman" w:hAnsi="Times New Roman" w:cs="Times New Roman"/>
      <w:sz w:val="24"/>
      <w:szCs w:val="24"/>
      <w:lang w:eastAsia="ru-RU"/>
    </w:rPr>
  </w:style>
  <w:style w:type="paragraph" w:styleId="2">
    <w:name w:val="heading 2"/>
    <w:aliases w:val="2"/>
    <w:basedOn w:val="a"/>
    <w:next w:val="a"/>
    <w:link w:val="20"/>
    <w:qFormat/>
    <w:rsid w:val="00EF71AA"/>
    <w:pPr>
      <w:keepNext/>
      <w:spacing w:before="240" w:after="60" w:line="360" w:lineRule="auto"/>
      <w:ind w:firstLine="567"/>
      <w:jc w:val="center"/>
      <w:outlineLvl w:val="1"/>
    </w:pPr>
    <w:rPr>
      <w:rFonts w:cs="Arial"/>
      <w:b/>
      <w:bCs/>
      <w:iCs/>
      <w:szCs w:val="28"/>
    </w:rPr>
  </w:style>
  <w:style w:type="paragraph" w:styleId="3">
    <w:name w:val="heading 3"/>
    <w:aliases w:val="3,OG Heading 3"/>
    <w:basedOn w:val="a"/>
    <w:next w:val="a"/>
    <w:link w:val="30"/>
    <w:qFormat/>
    <w:rsid w:val="00EF71AA"/>
    <w:pPr>
      <w:keepNext/>
      <w:spacing w:before="240" w:after="60" w:line="360" w:lineRule="auto"/>
      <w:ind w:firstLine="567"/>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
    <w:basedOn w:val="a0"/>
    <w:link w:val="2"/>
    <w:rsid w:val="00EF71AA"/>
    <w:rPr>
      <w:rFonts w:ascii="Times New Roman" w:eastAsia="Times New Roman" w:hAnsi="Times New Roman" w:cs="Arial"/>
      <w:b/>
      <w:bCs/>
      <w:iCs/>
      <w:sz w:val="24"/>
      <w:szCs w:val="28"/>
      <w:lang w:eastAsia="ru-RU"/>
    </w:rPr>
  </w:style>
  <w:style w:type="character" w:customStyle="1" w:styleId="30">
    <w:name w:val="Заголовок 3 Знак"/>
    <w:aliases w:val="3 Знак,OG Heading 3 Знак"/>
    <w:basedOn w:val="a0"/>
    <w:link w:val="3"/>
    <w:rsid w:val="00EF71AA"/>
    <w:rPr>
      <w:rFonts w:ascii="Arial" w:eastAsia="Times New Roman" w:hAnsi="Arial" w:cs="Arial"/>
      <w:b/>
      <w:bCs/>
      <w:sz w:val="26"/>
      <w:szCs w:val="26"/>
      <w:lang w:eastAsia="ru-RU"/>
    </w:rPr>
  </w:style>
  <w:style w:type="paragraph" w:styleId="a3">
    <w:name w:val="Body Text"/>
    <w:basedOn w:val="a"/>
    <w:link w:val="a4"/>
    <w:uiPriority w:val="99"/>
    <w:rsid w:val="00EF71AA"/>
    <w:pPr>
      <w:spacing w:line="360" w:lineRule="auto"/>
      <w:ind w:firstLine="567"/>
      <w:jc w:val="center"/>
    </w:pPr>
    <w:rPr>
      <w:b/>
      <w:bCs/>
    </w:rPr>
  </w:style>
  <w:style w:type="character" w:customStyle="1" w:styleId="a4">
    <w:name w:val="Основной текст Знак"/>
    <w:basedOn w:val="a0"/>
    <w:link w:val="a3"/>
    <w:uiPriority w:val="99"/>
    <w:rsid w:val="00EF71AA"/>
    <w:rPr>
      <w:rFonts w:ascii="Times New Roman" w:eastAsia="Times New Roman" w:hAnsi="Times New Roman" w:cs="Times New Roman"/>
      <w:b/>
      <w:bCs/>
      <w:sz w:val="24"/>
      <w:szCs w:val="24"/>
      <w:lang w:eastAsia="ru-RU"/>
    </w:rPr>
  </w:style>
  <w:style w:type="paragraph" w:styleId="a5">
    <w:name w:val="Body Text Indent"/>
    <w:basedOn w:val="a"/>
    <w:link w:val="1"/>
    <w:rsid w:val="00EF71AA"/>
    <w:pPr>
      <w:spacing w:after="120" w:line="360" w:lineRule="auto"/>
      <w:ind w:left="283" w:firstLine="567"/>
      <w:jc w:val="both"/>
    </w:pPr>
  </w:style>
  <w:style w:type="character" w:customStyle="1" w:styleId="a6">
    <w:name w:val="Основной текст с отступом Знак"/>
    <w:basedOn w:val="a0"/>
    <w:uiPriority w:val="99"/>
    <w:semiHidden/>
    <w:rsid w:val="00EF71A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F71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aliases w:val="4"/>
    <w:basedOn w:val="a"/>
    <w:link w:val="a8"/>
    <w:uiPriority w:val="34"/>
    <w:qFormat/>
    <w:rsid w:val="00EF71AA"/>
    <w:pPr>
      <w:spacing w:after="200" w:line="276" w:lineRule="auto"/>
      <w:ind w:left="720"/>
      <w:contextualSpacing/>
    </w:pPr>
    <w:rPr>
      <w:rFonts w:ascii="Calibri" w:eastAsia="Calibri" w:hAnsi="Calibri"/>
      <w:sz w:val="22"/>
      <w:szCs w:val="22"/>
      <w:lang w:eastAsia="en-US"/>
    </w:rPr>
  </w:style>
  <w:style w:type="paragraph" w:styleId="a9">
    <w:name w:val="No Spacing"/>
    <w:link w:val="aa"/>
    <w:qFormat/>
    <w:rsid w:val="00EF71AA"/>
    <w:pPr>
      <w:spacing w:after="0" w:line="240" w:lineRule="auto"/>
    </w:pPr>
    <w:rPr>
      <w:rFonts w:ascii="Calibri" w:eastAsia="Times New Roman" w:hAnsi="Calibri" w:cs="Times New Roman"/>
      <w:lang w:eastAsia="ru-RU"/>
    </w:rPr>
  </w:style>
  <w:style w:type="character" w:customStyle="1" w:styleId="aa">
    <w:name w:val="Без интервала Знак"/>
    <w:link w:val="a9"/>
    <w:uiPriority w:val="1"/>
    <w:rsid w:val="00EF71AA"/>
    <w:rPr>
      <w:rFonts w:ascii="Calibri" w:eastAsia="Times New Roman" w:hAnsi="Calibri" w:cs="Times New Roman"/>
      <w:lang w:eastAsia="ru-RU"/>
    </w:rPr>
  </w:style>
  <w:style w:type="paragraph" w:customStyle="1" w:styleId="ab">
    <w:name w:val="Чертежный"/>
    <w:rsid w:val="00EF71AA"/>
    <w:pPr>
      <w:spacing w:after="0" w:line="240" w:lineRule="auto"/>
      <w:jc w:val="both"/>
    </w:pPr>
    <w:rPr>
      <w:rFonts w:ascii="ISOCPEUR" w:eastAsia="Times New Roman" w:hAnsi="ISOCPEUR" w:cs="Times New Roman"/>
      <w:i/>
      <w:sz w:val="28"/>
      <w:szCs w:val="20"/>
      <w:lang w:val="uk-UA" w:eastAsia="ru-RU"/>
    </w:rPr>
  </w:style>
  <w:style w:type="paragraph" w:customStyle="1" w:styleId="10">
    <w:name w:val="1"/>
    <w:basedOn w:val="a"/>
    <w:link w:val="11"/>
    <w:qFormat/>
    <w:rsid w:val="00EF71AA"/>
    <w:pPr>
      <w:spacing w:before="360" w:after="360" w:line="360" w:lineRule="auto"/>
      <w:ind w:left="2410" w:right="119" w:hanging="1843"/>
      <w:jc w:val="both"/>
      <w:outlineLvl w:val="0"/>
    </w:pPr>
    <w:rPr>
      <w:b/>
      <w:sz w:val="30"/>
      <w:szCs w:val="30"/>
    </w:rPr>
  </w:style>
  <w:style w:type="character" w:customStyle="1" w:styleId="11">
    <w:name w:val="1 Знак"/>
    <w:link w:val="10"/>
    <w:rsid w:val="00EF71AA"/>
    <w:rPr>
      <w:rFonts w:ascii="Times New Roman" w:eastAsia="Times New Roman" w:hAnsi="Times New Roman" w:cs="Times New Roman"/>
      <w:b/>
      <w:sz w:val="30"/>
      <w:szCs w:val="30"/>
      <w:lang w:eastAsia="ru-RU"/>
    </w:rPr>
  </w:style>
  <w:style w:type="character" w:customStyle="1" w:styleId="a8">
    <w:name w:val="Абзац списка Знак"/>
    <w:aliases w:val="4 Знак"/>
    <w:link w:val="a7"/>
    <w:uiPriority w:val="34"/>
    <w:locked/>
    <w:rsid w:val="00EF71AA"/>
    <w:rPr>
      <w:rFonts w:ascii="Calibri" w:eastAsia="Calibri" w:hAnsi="Calibri" w:cs="Times New Roman"/>
    </w:rPr>
  </w:style>
  <w:style w:type="character" w:customStyle="1" w:styleId="ConsPlusNormal0">
    <w:name w:val="ConsPlusNormal Знак"/>
    <w:link w:val="ConsPlusNormal"/>
    <w:rsid w:val="00EF71AA"/>
    <w:rPr>
      <w:rFonts w:ascii="Arial" w:eastAsia="Times New Roman" w:hAnsi="Arial" w:cs="Arial"/>
      <w:sz w:val="20"/>
      <w:szCs w:val="20"/>
      <w:lang w:eastAsia="ru-RU"/>
    </w:rPr>
  </w:style>
  <w:style w:type="character" w:customStyle="1" w:styleId="FontStyle82">
    <w:name w:val="Font Style82"/>
    <w:rsid w:val="00EF71AA"/>
    <w:rPr>
      <w:rFonts w:ascii="Times New Roman" w:hAnsi="Times New Roman" w:cs="Times New Roman"/>
      <w:b/>
      <w:bCs/>
      <w:sz w:val="26"/>
      <w:szCs w:val="26"/>
    </w:rPr>
  </w:style>
  <w:style w:type="paragraph" w:customStyle="1" w:styleId="12">
    <w:name w:val="Гост1"/>
    <w:basedOn w:val="a"/>
    <w:uiPriority w:val="99"/>
    <w:rsid w:val="00EF71AA"/>
    <w:pPr>
      <w:spacing w:before="100" w:beforeAutospacing="1" w:after="100" w:afterAutospacing="1"/>
      <w:ind w:firstLine="567"/>
      <w:jc w:val="both"/>
    </w:pPr>
    <w:rPr>
      <w:rFonts w:ascii="GOST type B" w:hAnsi="GOST type B"/>
      <w:sz w:val="28"/>
      <w:szCs w:val="28"/>
    </w:rPr>
  </w:style>
  <w:style w:type="paragraph" w:customStyle="1" w:styleId="13">
    <w:name w:val="Абзац списка1"/>
    <w:basedOn w:val="a"/>
    <w:rsid w:val="00EF71AA"/>
    <w:pPr>
      <w:ind w:left="720" w:firstLine="709"/>
      <w:jc w:val="both"/>
    </w:pPr>
    <w:rPr>
      <w:rFonts w:eastAsia="Calibri"/>
      <w:sz w:val="28"/>
      <w:szCs w:val="28"/>
    </w:rPr>
  </w:style>
  <w:style w:type="character" w:customStyle="1" w:styleId="1">
    <w:name w:val="Основной текст с отступом Знак1"/>
    <w:link w:val="a5"/>
    <w:rsid w:val="00EF71AA"/>
    <w:rPr>
      <w:rFonts w:ascii="Times New Roman" w:eastAsia="Times New Roman" w:hAnsi="Times New Roman" w:cs="Times New Roman"/>
      <w:sz w:val="24"/>
      <w:szCs w:val="24"/>
      <w:lang w:eastAsia="ru-RU"/>
    </w:rPr>
  </w:style>
  <w:style w:type="paragraph" w:customStyle="1" w:styleId="b">
    <w:name w:val="_b_обычный"/>
    <w:qFormat/>
    <w:rsid w:val="00EF71A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FontStyle22">
    <w:name w:val="Font Style22"/>
    <w:rsid w:val="00EF71AA"/>
    <w:rPr>
      <w:rFonts w:ascii="Times New Roman" w:hAnsi="Times New Roman" w:cs="Times New Roman"/>
      <w:sz w:val="26"/>
      <w:szCs w:val="26"/>
    </w:rPr>
  </w:style>
  <w:style w:type="paragraph" w:styleId="ac">
    <w:name w:val="header"/>
    <w:basedOn w:val="a"/>
    <w:link w:val="ad"/>
    <w:uiPriority w:val="99"/>
    <w:unhideWhenUsed/>
    <w:rsid w:val="00A27083"/>
    <w:pPr>
      <w:tabs>
        <w:tab w:val="center" w:pos="4677"/>
        <w:tab w:val="right" w:pos="9355"/>
      </w:tabs>
    </w:pPr>
  </w:style>
  <w:style w:type="character" w:customStyle="1" w:styleId="ad">
    <w:name w:val="Верхний колонтитул Знак"/>
    <w:basedOn w:val="a0"/>
    <w:link w:val="ac"/>
    <w:uiPriority w:val="99"/>
    <w:rsid w:val="00A2708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27083"/>
    <w:pPr>
      <w:tabs>
        <w:tab w:val="center" w:pos="4677"/>
        <w:tab w:val="right" w:pos="9355"/>
      </w:tabs>
    </w:pPr>
  </w:style>
  <w:style w:type="character" w:customStyle="1" w:styleId="af">
    <w:name w:val="Нижний колонтитул Знак"/>
    <w:basedOn w:val="a0"/>
    <w:link w:val="ae"/>
    <w:uiPriority w:val="99"/>
    <w:rsid w:val="00A27083"/>
    <w:rPr>
      <w:rFonts w:ascii="Times New Roman" w:eastAsia="Times New Roman" w:hAnsi="Times New Roman" w:cs="Times New Roman"/>
      <w:sz w:val="24"/>
      <w:szCs w:val="24"/>
      <w:lang w:eastAsia="ru-RU"/>
    </w:rPr>
  </w:style>
  <w:style w:type="paragraph" w:styleId="14">
    <w:name w:val="toc 1"/>
    <w:basedOn w:val="a"/>
    <w:next w:val="a"/>
    <w:autoRedefine/>
    <w:uiPriority w:val="39"/>
    <w:qFormat/>
    <w:rsid w:val="00627819"/>
    <w:pPr>
      <w:tabs>
        <w:tab w:val="right" w:pos="9356"/>
      </w:tabs>
      <w:ind w:left="1418" w:hanging="992"/>
      <w:contextualSpacing/>
    </w:pPr>
    <w:rPr>
      <w:szCs w:val="20"/>
    </w:rPr>
  </w:style>
  <w:style w:type="paragraph" w:styleId="21">
    <w:name w:val="toc 2"/>
    <w:basedOn w:val="a"/>
    <w:next w:val="a"/>
    <w:autoRedefine/>
    <w:uiPriority w:val="39"/>
    <w:qFormat/>
    <w:rsid w:val="00627819"/>
    <w:pPr>
      <w:tabs>
        <w:tab w:val="left" w:pos="1560"/>
        <w:tab w:val="right" w:pos="9360"/>
      </w:tabs>
      <w:ind w:left="1560" w:right="714" w:hanging="1134"/>
    </w:pPr>
    <w:rPr>
      <w:noProof/>
      <w:szCs w:val="20"/>
    </w:rPr>
  </w:style>
  <w:style w:type="paragraph" w:styleId="31">
    <w:name w:val="toc 3"/>
    <w:basedOn w:val="a"/>
    <w:next w:val="a"/>
    <w:autoRedefine/>
    <w:uiPriority w:val="39"/>
    <w:qFormat/>
    <w:rsid w:val="00627819"/>
    <w:pPr>
      <w:tabs>
        <w:tab w:val="left" w:pos="1276"/>
        <w:tab w:val="right" w:pos="9360"/>
      </w:tabs>
      <w:ind w:left="1560" w:right="533" w:hanging="1203"/>
      <w:contextualSpacing/>
    </w:pPr>
    <w:rPr>
      <w:noProof/>
      <w:szCs w:val="20"/>
    </w:rPr>
  </w:style>
  <w:style w:type="character" w:styleId="af0">
    <w:name w:val="Hyperlink"/>
    <w:uiPriority w:val="99"/>
    <w:rsid w:val="00627819"/>
    <w:rPr>
      <w:color w:val="0000FF"/>
      <w:u w:val="single"/>
    </w:rPr>
  </w:style>
  <w:style w:type="character" w:customStyle="1" w:styleId="af1">
    <w:name w:val="Абзац Знак"/>
    <w:link w:val="af2"/>
    <w:locked/>
    <w:rsid w:val="00DA2EFE"/>
    <w:rPr>
      <w:sz w:val="24"/>
      <w:szCs w:val="24"/>
    </w:rPr>
  </w:style>
  <w:style w:type="paragraph" w:customStyle="1" w:styleId="af2">
    <w:name w:val="Абзац"/>
    <w:basedOn w:val="a"/>
    <w:link w:val="af1"/>
    <w:qFormat/>
    <w:rsid w:val="00DA2EFE"/>
    <w:pPr>
      <w:spacing w:before="120" w:after="60"/>
      <w:ind w:firstLine="567"/>
      <w:jc w:val="both"/>
    </w:pPr>
    <w:rPr>
      <w:rFonts w:asciiTheme="minorHAnsi" w:eastAsiaTheme="minorHAnsi" w:hAnsiTheme="minorHAnsi" w:cstheme="minorBidi"/>
      <w:lang w:eastAsia="en-US"/>
    </w:rPr>
  </w:style>
  <w:style w:type="paragraph" w:styleId="af3">
    <w:name w:val="Balloon Text"/>
    <w:basedOn w:val="a"/>
    <w:link w:val="af4"/>
    <w:uiPriority w:val="99"/>
    <w:semiHidden/>
    <w:unhideWhenUsed/>
    <w:rsid w:val="00BB32A1"/>
    <w:rPr>
      <w:rFonts w:ascii="Segoe UI" w:hAnsi="Segoe UI" w:cs="Segoe UI"/>
      <w:sz w:val="18"/>
      <w:szCs w:val="18"/>
    </w:rPr>
  </w:style>
  <w:style w:type="character" w:customStyle="1" w:styleId="af4">
    <w:name w:val="Текст выноски Знак"/>
    <w:basedOn w:val="a0"/>
    <w:link w:val="af3"/>
    <w:uiPriority w:val="99"/>
    <w:semiHidden/>
    <w:rsid w:val="00BB32A1"/>
    <w:rPr>
      <w:rFonts w:ascii="Segoe UI" w:eastAsia="Times New Roman" w:hAnsi="Segoe UI" w:cs="Segoe UI"/>
      <w:sz w:val="18"/>
      <w:szCs w:val="18"/>
      <w:lang w:eastAsia="ru-RU"/>
    </w:rPr>
  </w:style>
  <w:style w:type="paragraph" w:customStyle="1" w:styleId="s1">
    <w:name w:val="s_1"/>
    <w:basedOn w:val="a"/>
    <w:rsid w:val="00240D5C"/>
    <w:pPr>
      <w:spacing w:before="100" w:beforeAutospacing="1" w:after="100" w:afterAutospacing="1"/>
    </w:pPr>
  </w:style>
  <w:style w:type="paragraph" w:customStyle="1" w:styleId="Default">
    <w:name w:val="Default"/>
    <w:rsid w:val="00FF3B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
    <w:name w:val="S_Обычный"/>
    <w:basedOn w:val="a"/>
    <w:link w:val="S0"/>
    <w:qFormat/>
    <w:rsid w:val="00793D35"/>
    <w:pPr>
      <w:spacing w:line="360" w:lineRule="auto"/>
      <w:ind w:firstLine="709"/>
      <w:jc w:val="both"/>
    </w:pPr>
    <w:rPr>
      <w:lang w:eastAsia="ar-SA"/>
    </w:rPr>
  </w:style>
  <w:style w:type="character" w:customStyle="1" w:styleId="S0">
    <w:name w:val="S_Обычный Знак"/>
    <w:link w:val="S"/>
    <w:rsid w:val="00793D3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CEAA2EAA3065DC8EF723109487C50FF14859B30636405E4E0FA045FCEA8DADE6139864660C5CC765992BE6E07F77357B058B6B821FA22DS2sF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consultantplus://offline/ref=EE32D853EE3D19D747BB7FA7547CF81A7085EFBEB85F46A05C218632DCDB7126825C84E8CAFCI0t0O" TargetMode="External"/><Relationship Id="rId4" Type="http://schemas.openxmlformats.org/officeDocument/2006/relationships/settings" Target="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3A532-231E-4E04-86AB-C88FF035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13870</Words>
  <Characters>79059</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Nabor_text</cp:lastModifiedBy>
  <cp:revision>3</cp:revision>
  <cp:lastPrinted>2025-01-27T11:49:00Z</cp:lastPrinted>
  <dcterms:created xsi:type="dcterms:W3CDTF">2025-01-31T05:15:00Z</dcterms:created>
  <dcterms:modified xsi:type="dcterms:W3CDTF">2025-01-31T05:15:00Z</dcterms:modified>
</cp:coreProperties>
</file>