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AED" w:rsidRPr="002D6AED" w:rsidRDefault="002D6AED" w:rsidP="002D6AE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Приложение N 2</w:t>
      </w: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br/>
        <w:t>к </w:t>
      </w:r>
      <w:hyperlink r:id="rId5" w:anchor="/document/15535741/entry/0" w:history="1">
        <w:r w:rsidRPr="002D6AED">
          <w:rPr>
            <w:rFonts w:ascii="Times New Roman" w:eastAsia="Times New Roman" w:hAnsi="Times New Roman" w:cs="Times New Roman"/>
            <w:color w:val="3272C0"/>
            <w:sz w:val="23"/>
            <w:szCs w:val="23"/>
            <w:u w:val="single"/>
            <w:lang w:eastAsia="ru-RU"/>
          </w:rPr>
          <w:t>Закону</w:t>
        </w:r>
      </w:hyperlink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Омской области</w:t>
      </w: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br/>
        <w:t>"О наделении органов местного самоуправления</w:t>
      </w: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br/>
        <w:t>муниципальных районов Омской области государственными</w:t>
      </w: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br/>
        <w:t>полномочиями по расчету и предоставлению дотаций</w:t>
      </w: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br/>
        <w:t>бюджетам поселений, входящих в состав муниципальных</w:t>
      </w: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br/>
        <w:t>районов Омской области, на выравнивание бюджетной</w:t>
      </w: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br/>
        <w:t>обеспеченности"</w:t>
      </w:r>
    </w:p>
    <w:p w:rsidR="002D6AED" w:rsidRPr="002D6AED" w:rsidRDefault="002D6AED" w:rsidP="002D6AE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2D6AE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Методика</w:t>
      </w:r>
      <w:r w:rsidRPr="002D6AE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br/>
        <w:t>расчета органами местного самоуправления муниципальных районов Омской области размера дотаций бюджетам поселений, входящих в состав муниципальных районов Омской области, на выравнивание бюджетной обеспеченности</w:t>
      </w:r>
    </w:p>
    <w:p w:rsidR="002D6AED" w:rsidRPr="002D6AED" w:rsidRDefault="002D6AED" w:rsidP="002D6A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1. Общий объем дотаций бюджету городского, сельского поселения Омской области (далее - поселение) за счет субвенций бюджету муниципального района Омской области (далее - муниципальный район) на осуществление государственных полномочий по расчету и предоставлению дотаций бюджетам поселений, входящих в состав муниципального района, на выравнивание бюджетной обеспеченности (далее - дотации) определяется по формуле:</w:t>
      </w:r>
    </w:p>
    <w:p w:rsidR="002D6AED" w:rsidRPr="002D6AED" w:rsidRDefault="002D6AED" w:rsidP="002D6A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Ф</w:t>
      </w:r>
      <w:r w:rsidRPr="002D6AED">
        <w:rPr>
          <w:rFonts w:ascii="Times New Roman" w:eastAsia="Times New Roman" w:hAnsi="Times New Roman" w:cs="Times New Roman"/>
          <w:color w:val="22272F"/>
          <w:sz w:val="16"/>
          <w:szCs w:val="16"/>
          <w:vertAlign w:val="subscript"/>
          <w:lang w:eastAsia="ru-RU"/>
        </w:rPr>
        <w:t> i</w:t>
      </w: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=Ф</w:t>
      </w:r>
      <w:proofErr w:type="gramStart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</w:t>
      </w:r>
      <w:proofErr w:type="gramEnd"/>
      <w:r w:rsidRPr="002D6AED">
        <w:rPr>
          <w:rFonts w:ascii="Times New Roman" w:eastAsia="Times New Roman" w:hAnsi="Times New Roman" w:cs="Times New Roman"/>
          <w:color w:val="22272F"/>
          <w:sz w:val="16"/>
          <w:szCs w:val="16"/>
          <w:vertAlign w:val="subscript"/>
          <w:lang w:eastAsia="ru-RU"/>
        </w:rPr>
        <w:t> i</w:t>
      </w: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+Ф2</w:t>
      </w:r>
      <w:r w:rsidRPr="002D6AED">
        <w:rPr>
          <w:rFonts w:ascii="Times New Roman" w:eastAsia="Times New Roman" w:hAnsi="Times New Roman" w:cs="Times New Roman"/>
          <w:color w:val="22272F"/>
          <w:sz w:val="16"/>
          <w:szCs w:val="16"/>
          <w:vertAlign w:val="subscript"/>
          <w:lang w:eastAsia="ru-RU"/>
        </w:rPr>
        <w:t> i</w:t>
      </w: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,</w:t>
      </w:r>
    </w:p>
    <w:p w:rsidR="002D6AED" w:rsidRPr="002D6AED" w:rsidRDefault="002D6AED" w:rsidP="002D6A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где:</w:t>
      </w:r>
    </w:p>
    <w:p w:rsidR="002D6AED" w:rsidRPr="002D6AED" w:rsidRDefault="002D6AED" w:rsidP="002D6A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Ф</w:t>
      </w:r>
      <w:r w:rsidRPr="002D6AED">
        <w:rPr>
          <w:rFonts w:ascii="Times New Roman" w:eastAsia="Times New Roman" w:hAnsi="Times New Roman" w:cs="Times New Roman"/>
          <w:color w:val="22272F"/>
          <w:sz w:val="16"/>
          <w:szCs w:val="16"/>
          <w:vertAlign w:val="subscript"/>
          <w:lang w:eastAsia="ru-RU"/>
        </w:rPr>
        <w:t> i</w:t>
      </w: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- общий объем дотаций, выделяемый i-</w:t>
      </w:r>
      <w:proofErr w:type="spellStart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му</w:t>
      </w:r>
      <w:proofErr w:type="spellEnd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поселению;</w:t>
      </w:r>
    </w:p>
    <w:p w:rsidR="002D6AED" w:rsidRPr="002D6AED" w:rsidRDefault="002D6AED" w:rsidP="002D6A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Ф</w:t>
      </w:r>
      <w:proofErr w:type="gramStart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</w:t>
      </w:r>
      <w:proofErr w:type="gramEnd"/>
      <w:r w:rsidRPr="002D6AED">
        <w:rPr>
          <w:rFonts w:ascii="Times New Roman" w:eastAsia="Times New Roman" w:hAnsi="Times New Roman" w:cs="Times New Roman"/>
          <w:color w:val="22272F"/>
          <w:sz w:val="16"/>
          <w:szCs w:val="16"/>
          <w:vertAlign w:val="subscript"/>
          <w:lang w:eastAsia="ru-RU"/>
        </w:rPr>
        <w:t> i</w:t>
      </w: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- объем дотаций, выделяемый i-</w:t>
      </w:r>
      <w:proofErr w:type="spellStart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му</w:t>
      </w:r>
      <w:proofErr w:type="spellEnd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поселению на первом этапе;</w:t>
      </w:r>
    </w:p>
    <w:p w:rsidR="002D6AED" w:rsidRPr="002D6AED" w:rsidRDefault="002D6AED" w:rsidP="002D6A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Ф</w:t>
      </w:r>
      <w:proofErr w:type="gramStart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2</w:t>
      </w:r>
      <w:proofErr w:type="gramEnd"/>
      <w:r w:rsidRPr="002D6AED">
        <w:rPr>
          <w:rFonts w:ascii="Times New Roman" w:eastAsia="Times New Roman" w:hAnsi="Times New Roman" w:cs="Times New Roman"/>
          <w:color w:val="22272F"/>
          <w:sz w:val="16"/>
          <w:szCs w:val="16"/>
          <w:vertAlign w:val="subscript"/>
          <w:lang w:eastAsia="ru-RU"/>
        </w:rPr>
        <w:t> i</w:t>
      </w: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- объем дотаций, выделяемый i-</w:t>
      </w:r>
      <w:proofErr w:type="spellStart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му</w:t>
      </w:r>
      <w:proofErr w:type="spellEnd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поселению на втором этапе.</w:t>
      </w:r>
    </w:p>
    <w:p w:rsidR="002D6AED" w:rsidRPr="002D6AED" w:rsidRDefault="002D6AED" w:rsidP="002D6A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2. На первом этапе объем дотаций распределяется между i-ми поселениями </w:t>
      </w:r>
      <w:proofErr w:type="gramStart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исходя из численности постоянного населения поселений и определяется</w:t>
      </w:r>
      <w:proofErr w:type="gramEnd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по формуле:</w:t>
      </w:r>
    </w:p>
    <w:p w:rsidR="002D6AED" w:rsidRPr="002D6AED" w:rsidRDefault="002D6AED" w:rsidP="002D6A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Ф</w:t>
      </w:r>
      <w:proofErr w:type="gramStart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</w:t>
      </w:r>
      <w:proofErr w:type="gramEnd"/>
      <w:r w:rsidRPr="002D6AED">
        <w:rPr>
          <w:rFonts w:ascii="Times New Roman" w:eastAsia="Times New Roman" w:hAnsi="Times New Roman" w:cs="Times New Roman"/>
          <w:color w:val="22272F"/>
          <w:sz w:val="16"/>
          <w:szCs w:val="16"/>
          <w:vertAlign w:val="subscript"/>
          <w:lang w:eastAsia="ru-RU"/>
        </w:rPr>
        <w:t> i</w:t>
      </w: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=Ф1</w:t>
      </w:r>
      <w:r w:rsidRPr="002D6AED">
        <w:rPr>
          <w:rFonts w:ascii="Times New Roman" w:eastAsia="Times New Roman" w:hAnsi="Times New Roman" w:cs="Times New Roman"/>
          <w:noProof/>
          <w:color w:val="22272F"/>
          <w:sz w:val="23"/>
          <w:szCs w:val="23"/>
          <w:lang w:eastAsia="ru-RU"/>
        </w:rPr>
        <mc:AlternateContent>
          <mc:Choice Requires="wps">
            <w:drawing>
              <wp:inline distT="0" distB="0" distL="0" distR="0" wp14:anchorId="7A0333DE" wp14:editId="67E9D31E">
                <wp:extent cx="95250" cy="180975"/>
                <wp:effectExtent l="0" t="0" r="0" b="0"/>
                <wp:docPr id="24" name="AutoShape 13" descr="https://internet.garant.ru/document/formula?revision=131120231130&amp;text=U3RyaW5nKCNAMjE1KQ==&amp;fmt=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95250" cy="180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3" o:spid="_x0000_s1026" alt="https://internet.garant.ru/document/formula?revision=131120231130&amp;text=U3RyaW5nKCNAMjE1KQ==&amp;fmt=png" style="width:7.5pt;height:1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" filled="f" stroked="f">
                <o:lock v:ext="edit" aspectratio="t"/>
                <w10:anchorlock/>
              </v:rect>
            </w:pict>
          </mc:Fallback>
        </mc:AlternateContent>
      </w: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Н</w:t>
      </w:r>
      <w:r w:rsidRPr="002D6AED">
        <w:rPr>
          <w:rFonts w:ascii="Times New Roman" w:eastAsia="Times New Roman" w:hAnsi="Times New Roman" w:cs="Times New Roman"/>
          <w:color w:val="22272F"/>
          <w:sz w:val="16"/>
          <w:szCs w:val="16"/>
          <w:vertAlign w:val="subscript"/>
          <w:lang w:eastAsia="ru-RU"/>
        </w:rPr>
        <w:t> i</w:t>
      </w: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/Н,</w:t>
      </w:r>
    </w:p>
    <w:p w:rsidR="002D6AED" w:rsidRPr="002D6AED" w:rsidRDefault="002D6AED" w:rsidP="002D6A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где:</w:t>
      </w:r>
    </w:p>
    <w:p w:rsidR="002D6AED" w:rsidRPr="002D6AED" w:rsidRDefault="002D6AED" w:rsidP="002D6A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Ф</w:t>
      </w:r>
      <w:proofErr w:type="gramStart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</w:t>
      </w:r>
      <w:proofErr w:type="gramEnd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- объем дотаций, распределяемый на первом этапе;</w:t>
      </w:r>
    </w:p>
    <w:p w:rsidR="002D6AED" w:rsidRPr="002D6AED" w:rsidRDefault="002D6AED" w:rsidP="002D6A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D6AED">
        <w:rPr>
          <w:rFonts w:ascii="Times New Roman" w:eastAsia="Times New Roman" w:hAnsi="Times New Roman" w:cs="Times New Roman"/>
          <w:i/>
          <w:iCs/>
          <w:color w:val="22272F"/>
          <w:sz w:val="23"/>
          <w:szCs w:val="23"/>
          <w:lang w:eastAsia="ru-RU"/>
        </w:rPr>
        <w:t>H</w:t>
      </w:r>
      <w:r w:rsidRPr="002D6AED">
        <w:rPr>
          <w:rFonts w:ascii="Times New Roman" w:eastAsia="Times New Roman" w:hAnsi="Times New Roman" w:cs="Times New Roman"/>
          <w:color w:val="22272F"/>
          <w:sz w:val="16"/>
          <w:szCs w:val="16"/>
          <w:vertAlign w:val="subscript"/>
          <w:lang w:eastAsia="ru-RU"/>
        </w:rPr>
        <w:t> i</w:t>
      </w: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- численность постоянного населения i-</w:t>
      </w:r>
      <w:proofErr w:type="spellStart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го</w:t>
      </w:r>
      <w:proofErr w:type="spellEnd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поселения;</w:t>
      </w:r>
    </w:p>
    <w:p w:rsidR="002D6AED" w:rsidRPr="002D6AED" w:rsidRDefault="002D6AED" w:rsidP="002D6A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Н - численность постоянного населения поселений.</w:t>
      </w:r>
    </w:p>
    <w:p w:rsidR="002D6AED" w:rsidRPr="002D6AED" w:rsidRDefault="002D6AED" w:rsidP="002D6A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Численность постоянного населения i-</w:t>
      </w:r>
      <w:proofErr w:type="spellStart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го</w:t>
      </w:r>
      <w:proofErr w:type="spellEnd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поселения (поселений) определяется на основании статистических данных по состоянию на 1 января текущего года.</w:t>
      </w:r>
    </w:p>
    <w:p w:rsidR="002D6AED" w:rsidRPr="002D6AED" w:rsidRDefault="002D6AED" w:rsidP="002D6A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Объем дотаций, распределяемый на первом этапе, определяется по формуле:</w:t>
      </w:r>
    </w:p>
    <w:p w:rsidR="002F4E16" w:rsidRDefault="002D6AED" w:rsidP="002D6A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Ф</w:t>
      </w:r>
      <w:proofErr w:type="gramStart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</w:t>
      </w:r>
      <w:proofErr w:type="gramEnd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= Ф х С1,</w:t>
      </w:r>
      <w:r w:rsidR="002F4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</w:t>
      </w: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где:</w:t>
      </w:r>
    </w:p>
    <w:p w:rsidR="002D6AED" w:rsidRPr="002D6AED" w:rsidRDefault="002D6AED" w:rsidP="002D6A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Ф - общий объем дотаций;</w:t>
      </w:r>
    </w:p>
    <w:p w:rsidR="002D6AED" w:rsidRPr="002D6AED" w:rsidRDefault="002D6AED" w:rsidP="002D6A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С</w:t>
      </w:r>
      <w:proofErr w:type="gramStart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</w:t>
      </w:r>
      <w:proofErr w:type="gramEnd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- процент объема дотаций, определенный к распределению на первом этапе в соответствии с методикой планирования бюджетных ассигнований бюджета муниципального района Омской области.</w:t>
      </w:r>
    </w:p>
    <w:p w:rsidR="002D6AED" w:rsidRPr="002D6AED" w:rsidRDefault="002D6AED" w:rsidP="002D6A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3. На втором этапе объем дотаций распределяется между i-ми поселениями, уровень расчетной бюджетной обеспеченности которых после распределения дотаций на первом этапе не превышает уровень, установленный в качестве критерия выравнивания расчетной бюджетной обеспеченности поселений, и определяется по формуле:</w:t>
      </w:r>
      <w:r w:rsidRPr="002D6AED">
        <w:rPr>
          <w:rFonts w:ascii="Times New Roman" w:eastAsia="Times New Roman" w:hAnsi="Times New Roman" w:cs="Times New Roman"/>
          <w:noProof/>
          <w:color w:val="22272F"/>
          <w:sz w:val="23"/>
          <w:szCs w:val="23"/>
          <w:lang w:eastAsia="ru-RU"/>
        </w:rPr>
        <mc:AlternateContent>
          <mc:Choice Requires="wps">
            <w:drawing>
              <wp:inline distT="0" distB="0" distL="0" distR="0" wp14:anchorId="379D312D" wp14:editId="24744B43">
                <wp:extent cx="1562100" cy="600075"/>
                <wp:effectExtent l="0" t="0" r="0" b="0"/>
                <wp:docPr id="23" name="AutoShape 14" descr="https://internet.garant.ru/document/formula?revision=131120231130&amp;text=1CYyX2k9U3VtbWEoISjUJjJfdCorT19pdC8vT190KSx0PTEsZyk=&amp;fmt=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56210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4" o:spid="_x0000_s1026" alt="https://internet.garant.ru/document/formula?revision=131120231130&amp;text=1CYyX2k9U3VtbWEoISjUJjJfdCorT19pdC8vT190KSx0PTEsZyk=&amp;fmt=png" style="width:123pt;height:4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" filled="f" stroked="f">
                <o:lock v:ext="edit" aspectratio="t"/>
                <w10:anchorlock/>
              </v:rect>
            </w:pict>
          </mc:Fallback>
        </mc:AlternateContent>
      </w: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,</w:t>
      </w:r>
    </w:p>
    <w:p w:rsidR="002D6AED" w:rsidRPr="002D6AED" w:rsidRDefault="002D6AED" w:rsidP="002D6A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где:</w:t>
      </w:r>
    </w:p>
    <w:p w:rsidR="002D6AED" w:rsidRPr="002D6AED" w:rsidRDefault="002D6AED" w:rsidP="002D6A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Ф</w:t>
      </w:r>
      <w:proofErr w:type="gramStart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2</w:t>
      </w:r>
      <w:proofErr w:type="gramEnd"/>
      <w:r w:rsidRPr="002D6AED">
        <w:rPr>
          <w:rFonts w:ascii="Times New Roman" w:eastAsia="Times New Roman" w:hAnsi="Times New Roman" w:cs="Times New Roman"/>
          <w:color w:val="22272F"/>
          <w:sz w:val="16"/>
          <w:szCs w:val="16"/>
          <w:vertAlign w:val="subscript"/>
          <w:lang w:eastAsia="ru-RU"/>
        </w:rPr>
        <w:t> t</w:t>
      </w: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- объем дотаций, распределяемый на t-ом этапе выравнивания расчетной бюджетной обеспеченности поселений;</w:t>
      </w:r>
    </w:p>
    <w:p w:rsidR="002D6AED" w:rsidRPr="002D6AED" w:rsidRDefault="002D6AED" w:rsidP="002D6A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D6AED">
        <w:rPr>
          <w:rFonts w:ascii="Times New Roman" w:eastAsia="Times New Roman" w:hAnsi="Times New Roman" w:cs="Times New Roman"/>
          <w:i/>
          <w:iCs/>
          <w:color w:val="22272F"/>
          <w:sz w:val="23"/>
          <w:szCs w:val="23"/>
          <w:lang w:eastAsia="ru-RU"/>
        </w:rPr>
        <w:t>O</w:t>
      </w:r>
      <w:r w:rsidRPr="002D6AED">
        <w:rPr>
          <w:rFonts w:ascii="Times New Roman" w:eastAsia="Times New Roman" w:hAnsi="Times New Roman" w:cs="Times New Roman"/>
          <w:color w:val="22272F"/>
          <w:sz w:val="16"/>
          <w:szCs w:val="16"/>
          <w:vertAlign w:val="subscript"/>
          <w:lang w:eastAsia="ru-RU"/>
        </w:rPr>
        <w:t> </w:t>
      </w:r>
      <w:proofErr w:type="spellStart"/>
      <w:r w:rsidRPr="002D6AED">
        <w:rPr>
          <w:rFonts w:ascii="Times New Roman" w:eastAsia="Times New Roman" w:hAnsi="Times New Roman" w:cs="Times New Roman"/>
          <w:color w:val="22272F"/>
          <w:sz w:val="16"/>
          <w:szCs w:val="16"/>
          <w:vertAlign w:val="subscript"/>
          <w:lang w:eastAsia="ru-RU"/>
        </w:rPr>
        <w:t>it</w:t>
      </w:r>
      <w:proofErr w:type="spellEnd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- объем средств, недостающих для достижения i-м поселением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поселений;</w:t>
      </w:r>
    </w:p>
    <w:p w:rsidR="002D6AED" w:rsidRPr="002D6AED" w:rsidRDefault="002D6AED" w:rsidP="002D6A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D6AED">
        <w:rPr>
          <w:rFonts w:ascii="Times New Roman" w:eastAsia="Times New Roman" w:hAnsi="Times New Roman" w:cs="Times New Roman"/>
          <w:i/>
          <w:iCs/>
          <w:color w:val="22272F"/>
          <w:sz w:val="23"/>
          <w:szCs w:val="23"/>
          <w:lang w:eastAsia="ru-RU"/>
        </w:rPr>
        <w:t>O</w:t>
      </w:r>
      <w:r w:rsidRPr="002D6AED">
        <w:rPr>
          <w:rFonts w:ascii="Times New Roman" w:eastAsia="Times New Roman" w:hAnsi="Times New Roman" w:cs="Times New Roman"/>
          <w:color w:val="22272F"/>
          <w:sz w:val="16"/>
          <w:szCs w:val="16"/>
          <w:vertAlign w:val="subscript"/>
          <w:lang w:eastAsia="ru-RU"/>
        </w:rPr>
        <w:t> t</w:t>
      </w: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- объем средств, недостающих для достижения всеми поселениями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поселений;</w:t>
      </w:r>
    </w:p>
    <w:p w:rsidR="002D6AED" w:rsidRPr="002D6AED" w:rsidRDefault="002D6AED" w:rsidP="002D6A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t - этапы выравнивания расчетной бюджетной обеспеченности поселений до уровня, установленного в качестве критерия выравнивания расчетной бюджетной обеспеченности поселений;</w:t>
      </w:r>
    </w:p>
    <w:p w:rsidR="002D6AED" w:rsidRPr="002D6AED" w:rsidRDefault="002D6AED" w:rsidP="002D6A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g - последний этап выравнивания расчетной бюджетной обеспеченности поселений до уровня, установленного в качестве критерия выравнивания расчетной бюджетной обеспеченности поселений.</w:t>
      </w:r>
    </w:p>
    <w:p w:rsidR="002D6AED" w:rsidRPr="002D6AED" w:rsidRDefault="002D6AED" w:rsidP="002D6A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Объем дотаций, распределяемый на t-ом этапе выравнивания расчетной бюджетной обеспеченности поселений, определяется по формуле:</w:t>
      </w:r>
    </w:p>
    <w:p w:rsidR="002D6AED" w:rsidRPr="002D6AED" w:rsidRDefault="002D6AED" w:rsidP="002D6A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Ф</w:t>
      </w:r>
      <w:proofErr w:type="gramStart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2</w:t>
      </w:r>
      <w:proofErr w:type="gramEnd"/>
      <w:r w:rsidRPr="002D6AED">
        <w:rPr>
          <w:rFonts w:ascii="Times New Roman" w:eastAsia="Times New Roman" w:hAnsi="Times New Roman" w:cs="Times New Roman"/>
          <w:color w:val="22272F"/>
          <w:sz w:val="16"/>
          <w:szCs w:val="16"/>
          <w:vertAlign w:val="subscript"/>
          <w:lang w:eastAsia="ru-RU"/>
        </w:rPr>
        <w:t> t</w:t>
      </w: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=Ф2-Ф2</w:t>
      </w:r>
      <w:r w:rsidRPr="002D6AED">
        <w:rPr>
          <w:rFonts w:ascii="Times New Roman" w:eastAsia="Times New Roman" w:hAnsi="Times New Roman" w:cs="Times New Roman"/>
          <w:color w:val="22272F"/>
          <w:sz w:val="16"/>
          <w:szCs w:val="16"/>
          <w:vertAlign w:val="subscript"/>
          <w:lang w:eastAsia="ru-RU"/>
        </w:rPr>
        <w:t> (t-1)</w:t>
      </w: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,</w:t>
      </w:r>
    </w:p>
    <w:p w:rsidR="002D6AED" w:rsidRPr="002D6AED" w:rsidRDefault="002D6AED" w:rsidP="002D6A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где:</w:t>
      </w:r>
    </w:p>
    <w:p w:rsidR="002D6AED" w:rsidRPr="002D6AED" w:rsidRDefault="002D6AED" w:rsidP="002D6A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Ф</w:t>
      </w:r>
      <w:proofErr w:type="gramStart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2</w:t>
      </w:r>
      <w:proofErr w:type="gramEnd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- объем дотаций, распределяемый на втором этапе;</w:t>
      </w:r>
    </w:p>
    <w:p w:rsidR="002D6AED" w:rsidRPr="002D6AED" w:rsidRDefault="002D6AED" w:rsidP="002D6A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Ф</w:t>
      </w:r>
      <w:proofErr w:type="gramStart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2</w:t>
      </w:r>
      <w:proofErr w:type="gramEnd"/>
      <w:r w:rsidRPr="002D6AED">
        <w:rPr>
          <w:rFonts w:ascii="Times New Roman" w:eastAsia="Times New Roman" w:hAnsi="Times New Roman" w:cs="Times New Roman"/>
          <w:color w:val="22272F"/>
          <w:sz w:val="16"/>
          <w:szCs w:val="16"/>
          <w:vertAlign w:val="subscript"/>
          <w:lang w:eastAsia="ru-RU"/>
        </w:rPr>
        <w:t> (t-1)</w:t>
      </w: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- объем дотаций, распределенный между поселениями исходя из необходимости достижения критерия выравнивания расчетной бюджетной обеспеченности поселений на этапах, предшествующих очередному этапу выравнивания бюджетной обеспеченности поселений.</w:t>
      </w:r>
    </w:p>
    <w:p w:rsidR="002D6AED" w:rsidRPr="002D6AED" w:rsidRDefault="002D6AED" w:rsidP="002D6A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Объем дотаций, распределяемый на втором этапе, определяется по формуле:</w:t>
      </w:r>
    </w:p>
    <w:p w:rsidR="002D6AED" w:rsidRPr="002D6AED" w:rsidRDefault="002D6AED" w:rsidP="002D6A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Ф</w:t>
      </w:r>
      <w:proofErr w:type="gramStart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2</w:t>
      </w:r>
      <w:proofErr w:type="gramEnd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= Ф х С2,</w:t>
      </w:r>
    </w:p>
    <w:p w:rsidR="002D6AED" w:rsidRPr="002D6AED" w:rsidRDefault="002D6AED" w:rsidP="002D6A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где С</w:t>
      </w:r>
      <w:proofErr w:type="gramStart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2</w:t>
      </w:r>
      <w:proofErr w:type="gramEnd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- процент объема дотаций, определенный к распределению на втором этапе в соответствии с методикой планирования бюджетных ассигнований бюджета муниципального района Омской области.</w:t>
      </w:r>
    </w:p>
    <w:p w:rsidR="002D6AED" w:rsidRPr="002D6AED" w:rsidRDefault="002D6AED" w:rsidP="002D6A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4. Объем средств, недостающих для достижения i-м поселением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поселений, определяется по формуле:</w:t>
      </w:r>
      <w:r w:rsidRPr="002D6AED">
        <w:rPr>
          <w:rFonts w:ascii="Times New Roman" w:eastAsia="Times New Roman" w:hAnsi="Times New Roman" w:cs="Times New Roman"/>
          <w:noProof/>
          <w:color w:val="22272F"/>
          <w:sz w:val="23"/>
          <w:szCs w:val="23"/>
          <w:lang w:eastAsia="ru-RU"/>
        </w:rPr>
        <mc:AlternateContent>
          <mc:Choice Requires="wps">
            <w:drawing>
              <wp:inline distT="0" distB="0" distL="0" distR="0" wp14:anchorId="0198EA88" wp14:editId="626A0C77">
                <wp:extent cx="3048000" cy="333375"/>
                <wp:effectExtent l="0" t="0" r="0" b="0"/>
                <wp:docPr id="22" name="AutoShape 15" descr="https://internet.garant.ru/document/formula?revision=131120231130&amp;text=zl9pdD3NX2kqK8rQz19pKishKCjNzyvUJjEr1CYyXyEodC0xKSkvL80pKivKX2l0XtHO&amp;fmt=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5" o:spid="_x0000_s1026" alt="https://internet.garant.ru/document/formula?revision=131120231130&amp;text=zl9pdD3NX2kqK8rQz19pKishKCjNzyvUJjEr1CYyXyEodC0xKSkvL80pKivKX2l0XtHO&amp;fmt=png" style="width:240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" filled="f" stroked="f">
                <o:lock v:ext="edit" aspectratio="t"/>
                <w10:anchorlock/>
              </v:rect>
            </w:pict>
          </mc:Fallback>
        </mc:AlternateContent>
      </w:r>
    </w:p>
    <w:p w:rsidR="002D6AED" w:rsidRPr="002D6AED" w:rsidRDefault="002D6AED" w:rsidP="002D6A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где:</w:t>
      </w:r>
    </w:p>
    <w:p w:rsidR="002D6AED" w:rsidRPr="002D6AED" w:rsidRDefault="002D6AED" w:rsidP="002D6A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КРП</w:t>
      </w:r>
      <w:r w:rsidRPr="002D6AED">
        <w:rPr>
          <w:rFonts w:ascii="Times New Roman" w:eastAsia="Times New Roman" w:hAnsi="Times New Roman" w:cs="Times New Roman"/>
          <w:color w:val="22272F"/>
          <w:sz w:val="16"/>
          <w:szCs w:val="16"/>
          <w:vertAlign w:val="subscript"/>
          <w:lang w:eastAsia="ru-RU"/>
        </w:rPr>
        <w:t> i</w:t>
      </w: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- поправочный коэффициент расходных потребностей i-</w:t>
      </w:r>
      <w:proofErr w:type="spellStart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ro</w:t>
      </w:r>
      <w:proofErr w:type="spellEnd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поселения;</w:t>
      </w:r>
    </w:p>
    <w:p w:rsidR="002D6AED" w:rsidRPr="002D6AED" w:rsidRDefault="002D6AED" w:rsidP="002D6A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НП - налоговый потенциал по всем поселениям муниципального района;</w:t>
      </w:r>
    </w:p>
    <w:p w:rsidR="002D6AED" w:rsidRPr="002D6AED" w:rsidRDefault="002D6AED" w:rsidP="002D6A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D6AED">
        <w:rPr>
          <w:rFonts w:ascii="Times New Roman" w:eastAsia="Times New Roman" w:hAnsi="Times New Roman" w:cs="Times New Roman"/>
          <w:noProof/>
          <w:color w:val="22272F"/>
          <w:sz w:val="23"/>
          <w:szCs w:val="23"/>
          <w:lang w:eastAsia="ru-RU"/>
        </w:rPr>
        <mc:AlternateContent>
          <mc:Choice Requires="wps">
            <w:drawing>
              <wp:inline distT="0" distB="0" distL="0" distR="0" wp14:anchorId="196D1FC1" wp14:editId="0A67EAFC">
                <wp:extent cx="295275" cy="276225"/>
                <wp:effectExtent l="0" t="0" r="0" b="0"/>
                <wp:docPr id="21" name="AutoShape 16" descr="https://internet.garant.ru/document/formula?revision=131120231130&amp;text=yl9pdF7Rzg==&amp;fmt=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9527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6" o:spid="_x0000_s1026" alt="https://internet.garant.ru/document/formula?revision=131120231130&amp;text=yl9pdF7Rzg==&amp;fmt=png" style="width:23.25pt;height:2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" filled="f" stroked="f">
                <o:lock v:ext="edit" aspectratio="t"/>
                <w10:anchorlock/>
              </v:rect>
            </w:pict>
          </mc:Fallback>
        </mc:AlternateContent>
      </w: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- уровень сокращения отставания расчетной бюджетной обеспеченности i-</w:t>
      </w:r>
      <w:proofErr w:type="spellStart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го</w:t>
      </w:r>
      <w:proofErr w:type="spellEnd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поселения от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поселений, определяемый по формуле:</w:t>
      </w:r>
      <w:r w:rsidRPr="002D6AED">
        <w:rPr>
          <w:rFonts w:ascii="Times New Roman" w:eastAsia="Times New Roman" w:hAnsi="Times New Roman" w:cs="Times New Roman"/>
          <w:noProof/>
          <w:color w:val="22272F"/>
          <w:sz w:val="23"/>
          <w:szCs w:val="23"/>
          <w:lang w:eastAsia="ru-RU"/>
        </w:rPr>
        <mc:AlternateContent>
          <mc:Choice Requires="wps">
            <w:drawing>
              <wp:inline distT="0" distB="0" distL="0" distR="0" wp14:anchorId="4FAE7E0B" wp14:editId="7426442F">
                <wp:extent cx="933450" cy="276225"/>
                <wp:effectExtent l="0" t="0" r="0" b="0"/>
                <wp:docPr id="20" name="AutoShape 17" descr="https://internet.garant.ru/document/formula?revision=131120231130&amp;text=yl9pdF7Rzj3KX3Qtwc5faXQ=&amp;fmt=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9334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7" o:spid="_x0000_s1026" alt="https://internet.garant.ru/document/formula?revision=131120231130&amp;text=yl9pdF7Rzj3KX3Qtwc5faXQ=&amp;fmt=png" style="width:73.5pt;height:2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" filled="f" stroked="f">
                <o:lock v:ext="edit" aspectratio="t"/>
                <w10:anchorlock/>
              </v:rect>
            </w:pict>
          </mc:Fallback>
        </mc:AlternateContent>
      </w:r>
    </w:p>
    <w:p w:rsidR="002D6AED" w:rsidRPr="002D6AED" w:rsidRDefault="002D6AED" w:rsidP="002D6A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где:</w:t>
      </w:r>
    </w:p>
    <w:p w:rsidR="002D6AED" w:rsidRPr="002D6AED" w:rsidRDefault="002D6AED" w:rsidP="002D6A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D6AED">
        <w:rPr>
          <w:rFonts w:ascii="Times New Roman" w:eastAsia="Times New Roman" w:hAnsi="Times New Roman" w:cs="Times New Roman"/>
          <w:i/>
          <w:iCs/>
          <w:color w:val="22272F"/>
          <w:sz w:val="23"/>
          <w:szCs w:val="23"/>
          <w:lang w:eastAsia="ru-RU"/>
        </w:rPr>
        <w:t>K</w:t>
      </w:r>
      <w:r w:rsidRPr="002D6AED">
        <w:rPr>
          <w:rFonts w:ascii="Times New Roman" w:eastAsia="Times New Roman" w:hAnsi="Times New Roman" w:cs="Times New Roman"/>
          <w:color w:val="22272F"/>
          <w:sz w:val="16"/>
          <w:szCs w:val="16"/>
          <w:vertAlign w:val="subscript"/>
          <w:lang w:eastAsia="ru-RU"/>
        </w:rPr>
        <w:t> t</w:t>
      </w: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- критерий выравнивания расчетной бюджетной обеспеченности поселений на t-ом этапе выравнивания бюджетной обеспеченности поселений;</w:t>
      </w:r>
    </w:p>
    <w:p w:rsidR="002D6AED" w:rsidRPr="002D6AED" w:rsidRDefault="002D6AED" w:rsidP="002D6A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БО</w:t>
      </w:r>
      <w:r w:rsidRPr="002D6AED">
        <w:rPr>
          <w:rFonts w:ascii="Times New Roman" w:eastAsia="Times New Roman" w:hAnsi="Times New Roman" w:cs="Times New Roman"/>
          <w:color w:val="22272F"/>
          <w:sz w:val="16"/>
          <w:szCs w:val="16"/>
          <w:vertAlign w:val="subscript"/>
          <w:lang w:eastAsia="ru-RU"/>
        </w:rPr>
        <w:t> </w:t>
      </w:r>
      <w:proofErr w:type="spellStart"/>
      <w:r w:rsidRPr="002D6AED">
        <w:rPr>
          <w:rFonts w:ascii="Times New Roman" w:eastAsia="Times New Roman" w:hAnsi="Times New Roman" w:cs="Times New Roman"/>
          <w:color w:val="22272F"/>
          <w:sz w:val="16"/>
          <w:szCs w:val="16"/>
          <w:vertAlign w:val="subscript"/>
          <w:lang w:eastAsia="ru-RU"/>
        </w:rPr>
        <w:t>it</w:t>
      </w:r>
      <w:proofErr w:type="spellEnd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- уровень расчетной бюджетной обеспеченности i-</w:t>
      </w:r>
      <w:proofErr w:type="spellStart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го</w:t>
      </w:r>
      <w:proofErr w:type="spellEnd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поселения до распределения дотаций на t-ом этапе выравнивания расчетной бюджетной обеспеченности поселений.</w:t>
      </w:r>
    </w:p>
    <w:p w:rsidR="002D6AED" w:rsidRPr="002D6AED" w:rsidRDefault="002D6AED" w:rsidP="002D6A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Критерий выравнивания расчетной бюджетной обеспеченности поселений на t-ом этапе выравнивания бюджетной обеспеченности поселений определяется по формуле:</w:t>
      </w:r>
      <w:r w:rsidRPr="002D6AED">
        <w:rPr>
          <w:rFonts w:ascii="Times New Roman" w:eastAsia="Times New Roman" w:hAnsi="Times New Roman" w:cs="Times New Roman"/>
          <w:noProof/>
          <w:color w:val="22272F"/>
          <w:sz w:val="23"/>
          <w:szCs w:val="23"/>
          <w:lang w:eastAsia="ru-RU"/>
        </w:rPr>
        <w:t xml:space="preserve"> </w:t>
      </w:r>
      <w:r w:rsidRPr="002D6AED">
        <w:rPr>
          <w:rFonts w:ascii="Times New Roman" w:eastAsia="Times New Roman" w:hAnsi="Times New Roman" w:cs="Times New Roman"/>
          <w:noProof/>
          <w:color w:val="22272F"/>
          <w:sz w:val="23"/>
          <w:szCs w:val="23"/>
          <w:lang w:eastAsia="ru-RU"/>
        </w:rPr>
        <mc:AlternateContent>
          <mc:Choice Requires="wps">
            <w:drawing>
              <wp:inline distT="0" distB="0" distL="0" distR="0" wp14:anchorId="3B051CC0" wp14:editId="4E2CC6DE">
                <wp:extent cx="2152650" cy="142875"/>
                <wp:effectExtent l="0" t="0" r="0" b="9525"/>
                <wp:docPr id="19" name="AutoShape 18" descr="https://internet.garant.ru/document/formula?revision=131120231130&amp;text=yl90PShTdW1tYSjBzl9pdCxpPTEsKG4tcCkpKzEpLy8obi1wKzEp&amp;fmt=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15265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8" o:spid="_x0000_s1026" alt="https://internet.garant.ru/document/formula?revision=131120231130&amp;text=yl90PShTdW1tYSjBzl9pdCxpPTEsKG4tcCkpKzEpLy8obi1wKzEp&amp;fmt=png" style="width:169.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" filled="f" stroked="f">
                <o:lock v:ext="edit" aspectratio="t"/>
                <w10:anchorlock/>
              </v:rect>
            </w:pict>
          </mc:Fallback>
        </mc:AlternateContent>
      </w:r>
    </w:p>
    <w:p w:rsidR="002D6AED" w:rsidRPr="002D6AED" w:rsidRDefault="002D6AED" w:rsidP="002D6A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где:</w:t>
      </w:r>
    </w:p>
    <w:p w:rsidR="002D6AED" w:rsidRPr="002D6AED" w:rsidRDefault="002D6AED" w:rsidP="002D6A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n - общее количество поселений;</w:t>
      </w:r>
    </w:p>
    <w:p w:rsidR="002D6AED" w:rsidRPr="002D6AED" w:rsidRDefault="002D6AED" w:rsidP="002D6A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proofErr w:type="gramStart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р</w:t>
      </w:r>
      <w:proofErr w:type="gramEnd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- количество поселений, по которым БО</w:t>
      </w:r>
      <w:r w:rsidRPr="002D6AED">
        <w:rPr>
          <w:rFonts w:ascii="Times New Roman" w:eastAsia="Times New Roman" w:hAnsi="Times New Roman" w:cs="Times New Roman"/>
          <w:color w:val="22272F"/>
          <w:sz w:val="16"/>
          <w:szCs w:val="16"/>
          <w:vertAlign w:val="subscript"/>
          <w:lang w:eastAsia="ru-RU"/>
        </w:rPr>
        <w:t> </w:t>
      </w:r>
      <w:proofErr w:type="spellStart"/>
      <w:r w:rsidRPr="002D6AED">
        <w:rPr>
          <w:rFonts w:ascii="Times New Roman" w:eastAsia="Times New Roman" w:hAnsi="Times New Roman" w:cs="Times New Roman"/>
          <w:color w:val="22272F"/>
          <w:sz w:val="16"/>
          <w:szCs w:val="16"/>
          <w:vertAlign w:val="subscript"/>
          <w:lang w:eastAsia="ru-RU"/>
        </w:rPr>
        <w:t>it</w:t>
      </w:r>
      <w:proofErr w:type="spellEnd"/>
      <w:r w:rsidRPr="002D6AED">
        <w:rPr>
          <w:rFonts w:ascii="Times New Roman" w:eastAsia="Times New Roman" w:hAnsi="Times New Roman" w:cs="Times New Roman"/>
          <w:noProof/>
          <w:color w:val="22272F"/>
          <w:sz w:val="23"/>
          <w:szCs w:val="23"/>
          <w:lang w:eastAsia="ru-RU"/>
        </w:rPr>
        <mc:AlternateContent>
          <mc:Choice Requires="wps">
            <w:drawing>
              <wp:inline distT="0" distB="0" distL="0" distR="0" wp14:anchorId="504EE465" wp14:editId="7D9CCA28">
                <wp:extent cx="95250" cy="180975"/>
                <wp:effectExtent l="0" t="0" r="0" b="0"/>
                <wp:docPr id="18" name="AutoShape 19" descr="https://internet.garant.ru/document/formula?revision=131120231130&amp;text=U3RyaW5nKCNAODgwNSk=&amp;fmt=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95250" cy="180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9" o:spid="_x0000_s1026" alt="https://internet.garant.ru/document/formula?revision=131120231130&amp;text=U3RyaW5nKCNAODgwNSk=&amp;fmt=png" style="width:7.5pt;height:1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" filled="f" stroked="f">
                <o:lock v:ext="edit" aspectratio="t"/>
                <w10:anchorlock/>
              </v:rect>
            </w:pict>
          </mc:Fallback>
        </mc:AlternateContent>
      </w: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1.</w:t>
      </w:r>
    </w:p>
    <w:p w:rsidR="002D6AED" w:rsidRPr="002D6AED" w:rsidRDefault="002D6AED" w:rsidP="002D6A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Уровень расчетной бюджетной обеспеченности i-</w:t>
      </w:r>
      <w:proofErr w:type="spellStart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го</w:t>
      </w:r>
      <w:proofErr w:type="spellEnd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поселения до распределения дотаций на t-ом этапе выравнивания расчетной бюджетной обеспеченности поселений определяется по </w:t>
      </w:r>
      <w:r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с</w:t>
      </w: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ледующей формуле:</w:t>
      </w:r>
      <w:r w:rsidRPr="002D6AED">
        <w:rPr>
          <w:rFonts w:ascii="Times New Roman" w:eastAsia="Times New Roman" w:hAnsi="Times New Roman" w:cs="Times New Roman"/>
          <w:noProof/>
          <w:color w:val="22272F"/>
          <w:sz w:val="23"/>
          <w:szCs w:val="23"/>
          <w:lang w:eastAsia="ru-RU"/>
        </w:rPr>
        <mc:AlternateContent>
          <mc:Choice Requires="wps">
            <w:drawing>
              <wp:inline distT="0" distB="0" distL="0" distR="0" wp14:anchorId="03046E13" wp14:editId="5BFF8706">
                <wp:extent cx="3867150" cy="619125"/>
                <wp:effectExtent l="0" t="0" r="0" b="0"/>
                <wp:docPr id="17" name="AutoShape 20" descr="https://internet.garant.ru/document/formula?revision=131120231130&amp;text=wc5faXQ9ISghKCjNz19pK9QmMV9pK9QmMl8oaSYodC0xKSkpLy_NX2kpLy8hKFN1bW1hKM3P*X2ksaT0xLG4pLy_NKSkvL8rQz19p&amp;fmt=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867150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0" o:spid="_x0000_s1026" alt="https://internet.garant.ru/document/formula?revision=131120231130&amp;text=wc5faXQ9ISghKCjNz19pK9QmMV9pK9QmMl8oaSYodC0xKSkpLy_NX2kpLy8hKFN1bW1hKM3P*X2ksaT0xLG4pLy_NKSkvL8rQz19p&amp;fmt=png" style="width:304.5pt;height:4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" filled="f" stroked="f">
                <o:lock v:ext="edit" aspectratio="t"/>
                <w10:anchorlock/>
              </v:rect>
            </w:pict>
          </mc:Fallback>
        </mc:AlternateContent>
      </w:r>
    </w:p>
    <w:p w:rsidR="002D6AED" w:rsidRPr="002D6AED" w:rsidRDefault="002D6AED" w:rsidP="002D6A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где:</w:t>
      </w:r>
    </w:p>
    <w:p w:rsidR="002D6AED" w:rsidRPr="002D6AED" w:rsidRDefault="002D6AED" w:rsidP="002D6A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НП</w:t>
      </w:r>
      <w:r w:rsidRPr="002D6AED">
        <w:rPr>
          <w:rFonts w:ascii="Times New Roman" w:eastAsia="Times New Roman" w:hAnsi="Times New Roman" w:cs="Times New Roman"/>
          <w:color w:val="22272F"/>
          <w:sz w:val="16"/>
          <w:szCs w:val="16"/>
          <w:vertAlign w:val="subscript"/>
          <w:lang w:eastAsia="ru-RU"/>
        </w:rPr>
        <w:t> i</w:t>
      </w: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- налоговый потенциал i-</w:t>
      </w:r>
      <w:proofErr w:type="spellStart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гo</w:t>
      </w:r>
      <w:proofErr w:type="spellEnd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поселения;</w:t>
      </w:r>
    </w:p>
    <w:p w:rsidR="002D6AED" w:rsidRPr="002D6AED" w:rsidRDefault="002D6AED" w:rsidP="002D6A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Ф</w:t>
      </w:r>
      <w:proofErr w:type="gramStart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2</w:t>
      </w:r>
      <w:proofErr w:type="gramEnd"/>
      <w:r w:rsidRPr="002D6AED">
        <w:rPr>
          <w:rFonts w:ascii="Times New Roman" w:eastAsia="Times New Roman" w:hAnsi="Times New Roman" w:cs="Times New Roman"/>
          <w:color w:val="22272F"/>
          <w:sz w:val="16"/>
          <w:szCs w:val="16"/>
          <w:vertAlign w:val="subscript"/>
          <w:lang w:eastAsia="ru-RU"/>
        </w:rPr>
        <w:t> i(t-1)</w:t>
      </w: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- объем дотаций, распределенный i-</w:t>
      </w:r>
      <w:proofErr w:type="spellStart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му</w:t>
      </w:r>
      <w:proofErr w:type="spellEnd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поселению исходя из необходимости достижения критерия выравнивания расчетной бюджетной обеспеченности поселений на этапах, </w:t>
      </w: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предшествующих очередному этапу выравнивания расчетной бюджетной обеспеченности поселений.</w:t>
      </w:r>
    </w:p>
    <w:p w:rsidR="002D6AED" w:rsidRPr="002D6AED" w:rsidRDefault="002D6AED" w:rsidP="002D6A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5. Налоговый потенциал i-</w:t>
      </w:r>
      <w:proofErr w:type="spellStart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го</w:t>
      </w:r>
      <w:proofErr w:type="spellEnd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поселения на очередной финансовый год и на каждый год планового периода рассчитывается в порядке, установленном </w:t>
      </w:r>
      <w:hyperlink r:id="rId6" w:anchor="/document/15531020/entry/11" w:history="1">
        <w:r w:rsidRPr="002D6AED">
          <w:rPr>
            <w:rFonts w:ascii="Times New Roman" w:eastAsia="Times New Roman" w:hAnsi="Times New Roman" w:cs="Times New Roman"/>
            <w:color w:val="3272C0"/>
            <w:sz w:val="23"/>
            <w:szCs w:val="23"/>
            <w:u w:val="single"/>
            <w:lang w:eastAsia="ru-RU"/>
          </w:rPr>
          <w:t>статьей 11</w:t>
        </w:r>
      </w:hyperlink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Закона Омской области от 27 июля 2007 года N 947-ОЗ "О межбюджетных отношениях в Омской области".</w:t>
      </w:r>
    </w:p>
    <w:p w:rsidR="002D6AED" w:rsidRPr="002D6AED" w:rsidRDefault="002D6AED" w:rsidP="002D6A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6. Поправочный коэффициент расходных потребностей отражает различия поселений муниципального района по структуре населения, социально-экономическим, географическим и иным объективным факторам, влияющим на расходные потребности бюджетов поселений муниципального района, и определяется методикой </w:t>
      </w:r>
      <w:proofErr w:type="gramStart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планирования бюджетных ассигнований бюджета муниципального района Омской области</w:t>
      </w:r>
      <w:proofErr w:type="gramEnd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.</w:t>
      </w:r>
    </w:p>
    <w:p w:rsidR="002D6AED" w:rsidRPr="002D6AED" w:rsidRDefault="002D6AED" w:rsidP="002D6A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7. Исключен с 8 ноября 2017 г. - </w:t>
      </w:r>
      <w:hyperlink r:id="rId7" w:anchor="/document/47118994/entry/222" w:history="1">
        <w:r w:rsidRPr="002D6AED">
          <w:rPr>
            <w:rFonts w:ascii="Times New Roman" w:eastAsia="Times New Roman" w:hAnsi="Times New Roman" w:cs="Times New Roman"/>
            <w:color w:val="3272C0"/>
            <w:sz w:val="23"/>
            <w:szCs w:val="23"/>
            <w:u w:val="single"/>
            <w:lang w:eastAsia="ru-RU"/>
          </w:rPr>
          <w:t>Закон</w:t>
        </w:r>
      </w:hyperlink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Омской области от 7 ноября 2017 г. N 2013-ОЗ</w:t>
      </w:r>
    </w:p>
    <w:p w:rsidR="002D6AED" w:rsidRPr="002D6AED" w:rsidRDefault="002D6AED" w:rsidP="002D6A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8. При утверждении бюджета муниципального района Омской области часть дотаций может заменяться дополнительными нормативами отчислений </w:t>
      </w:r>
      <w:proofErr w:type="gramStart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от налога на доходы физических лиц в бюджеты поселений в соответствии с бюджетным законодательством</w:t>
      </w:r>
      <w:proofErr w:type="gramEnd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, которые рассчитываются по следующей методике:</w:t>
      </w:r>
    </w:p>
    <w:p w:rsidR="002D6AED" w:rsidRPr="002D6AED" w:rsidRDefault="002D6AED" w:rsidP="002D6A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val="en-US" w:eastAsia="ru-RU"/>
        </w:rPr>
      </w:pP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Л</w:t>
      </w:r>
      <w:r w:rsidRPr="002D6AED">
        <w:rPr>
          <w:rFonts w:ascii="Times New Roman" w:eastAsia="Times New Roman" w:hAnsi="Times New Roman" w:cs="Times New Roman"/>
          <w:color w:val="22272F"/>
          <w:sz w:val="16"/>
          <w:szCs w:val="16"/>
          <w:vertAlign w:val="subscript"/>
          <w:lang w:val="en-US" w:eastAsia="ru-RU"/>
        </w:rPr>
        <w:t> </w:t>
      </w:r>
      <w:proofErr w:type="spellStart"/>
      <w:r w:rsidRPr="002D6AED">
        <w:rPr>
          <w:rFonts w:ascii="Times New Roman" w:eastAsia="Times New Roman" w:hAnsi="Times New Roman" w:cs="Times New Roman"/>
          <w:color w:val="22272F"/>
          <w:sz w:val="16"/>
          <w:szCs w:val="16"/>
          <w:vertAlign w:val="subscript"/>
          <w:lang w:val="en-US" w:eastAsia="ru-RU"/>
        </w:rPr>
        <w:t>i</w:t>
      </w:r>
      <w:proofErr w:type="spellEnd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val="en-US" w:eastAsia="ru-RU"/>
        </w:rPr>
        <w:t>=100%</w:t>
      </w:r>
      <w:r w:rsidRPr="002D6AED">
        <w:rPr>
          <w:rFonts w:ascii="Times New Roman" w:eastAsia="Times New Roman" w:hAnsi="Times New Roman" w:cs="Times New Roman"/>
          <w:noProof/>
          <w:color w:val="22272F"/>
          <w:sz w:val="23"/>
          <w:szCs w:val="23"/>
          <w:lang w:eastAsia="ru-RU"/>
        </w:rPr>
        <mc:AlternateContent>
          <mc:Choice Requires="wps">
            <w:drawing>
              <wp:inline distT="0" distB="0" distL="0" distR="0" wp14:anchorId="74EBCCE4" wp14:editId="15204443">
                <wp:extent cx="95250" cy="180975"/>
                <wp:effectExtent l="0" t="0" r="0" b="0"/>
                <wp:docPr id="16" name="AutoShape 21" descr="https://internet.garant.ru/document/formula?revision=131120231130&amp;text=U3RyaW5nKCNAMjE1KQ==&amp;fmt=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95250" cy="180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1" o:spid="_x0000_s1026" alt="https://internet.garant.ru/document/formula?revision=131120231130&amp;text=U3RyaW5nKCNAMjE1KQ==&amp;fmt=png" style="width:7.5pt;height:1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" filled="f" stroked="f">
                <o:lock v:ext="edit" aspectratio="t"/>
                <w10:anchorlock/>
              </v:rect>
            </w:pict>
          </mc:Fallback>
        </mc:AlternateContent>
      </w:r>
      <w:proofErr w:type="spellStart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Фк</w:t>
      </w:r>
      <w:proofErr w:type="spellEnd"/>
      <w:r w:rsidRPr="002D6AED">
        <w:rPr>
          <w:rFonts w:ascii="Times New Roman" w:eastAsia="Times New Roman" w:hAnsi="Times New Roman" w:cs="Times New Roman"/>
          <w:color w:val="22272F"/>
          <w:sz w:val="16"/>
          <w:szCs w:val="16"/>
          <w:vertAlign w:val="subscript"/>
          <w:lang w:val="en-US" w:eastAsia="ru-RU"/>
        </w:rPr>
        <w:t> </w:t>
      </w:r>
      <w:proofErr w:type="spellStart"/>
      <w:r w:rsidRPr="002D6AED">
        <w:rPr>
          <w:rFonts w:ascii="Times New Roman" w:eastAsia="Times New Roman" w:hAnsi="Times New Roman" w:cs="Times New Roman"/>
          <w:color w:val="22272F"/>
          <w:sz w:val="16"/>
          <w:szCs w:val="16"/>
          <w:vertAlign w:val="subscript"/>
          <w:lang w:val="en-US" w:eastAsia="ru-RU"/>
        </w:rPr>
        <w:t>i</w:t>
      </w:r>
      <w:proofErr w:type="spellEnd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val="en-US" w:eastAsia="ru-RU"/>
        </w:rPr>
        <w:t>/</w:t>
      </w: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НДФЛ</w:t>
      </w:r>
      <w:r w:rsidRPr="002D6AED">
        <w:rPr>
          <w:rFonts w:ascii="Times New Roman" w:eastAsia="Times New Roman" w:hAnsi="Times New Roman" w:cs="Times New Roman"/>
          <w:color w:val="22272F"/>
          <w:sz w:val="16"/>
          <w:szCs w:val="16"/>
          <w:vertAlign w:val="subscript"/>
          <w:lang w:val="en-US" w:eastAsia="ru-RU"/>
        </w:rPr>
        <w:t> </w:t>
      </w:r>
      <w:proofErr w:type="spellStart"/>
      <w:r w:rsidRPr="002D6AED">
        <w:rPr>
          <w:rFonts w:ascii="Times New Roman" w:eastAsia="Times New Roman" w:hAnsi="Times New Roman" w:cs="Times New Roman"/>
          <w:color w:val="22272F"/>
          <w:sz w:val="16"/>
          <w:szCs w:val="16"/>
          <w:vertAlign w:val="subscript"/>
          <w:lang w:val="en-US" w:eastAsia="ru-RU"/>
        </w:rPr>
        <w:t>i</w:t>
      </w:r>
      <w:proofErr w:type="spellEnd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val="en-US" w:eastAsia="ru-RU"/>
        </w:rPr>
        <w:t>,</w:t>
      </w:r>
    </w:p>
    <w:p w:rsidR="002D6AED" w:rsidRPr="002D6AED" w:rsidRDefault="002D6AED" w:rsidP="002D6A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где:</w:t>
      </w:r>
      <w:bookmarkStart w:id="0" w:name="_GoBack"/>
      <w:bookmarkEnd w:id="0"/>
    </w:p>
    <w:p w:rsidR="002D6AED" w:rsidRPr="002D6AED" w:rsidRDefault="002D6AED" w:rsidP="002D6A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Л</w:t>
      </w:r>
      <w:r w:rsidRPr="002D6AED">
        <w:rPr>
          <w:rFonts w:ascii="Times New Roman" w:eastAsia="Times New Roman" w:hAnsi="Times New Roman" w:cs="Times New Roman"/>
          <w:color w:val="22272F"/>
          <w:sz w:val="16"/>
          <w:szCs w:val="16"/>
          <w:vertAlign w:val="subscript"/>
          <w:lang w:eastAsia="ru-RU"/>
        </w:rPr>
        <w:t> i</w:t>
      </w: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- расчетное значение дополнительного норматива отчислений от налога на доходы физических лиц, передаваемого в целях выравнивания бюджетной обеспеченности i-</w:t>
      </w:r>
      <w:proofErr w:type="spellStart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го</w:t>
      </w:r>
      <w:proofErr w:type="spellEnd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поселения;</w:t>
      </w:r>
    </w:p>
    <w:p w:rsidR="002D6AED" w:rsidRPr="002D6AED" w:rsidRDefault="002D6AED" w:rsidP="002D6A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proofErr w:type="spellStart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Фк</w:t>
      </w:r>
      <w:proofErr w:type="spellEnd"/>
      <w:r w:rsidRPr="002D6AED">
        <w:rPr>
          <w:rFonts w:ascii="Times New Roman" w:eastAsia="Times New Roman" w:hAnsi="Times New Roman" w:cs="Times New Roman"/>
          <w:color w:val="22272F"/>
          <w:sz w:val="16"/>
          <w:szCs w:val="16"/>
          <w:vertAlign w:val="subscript"/>
          <w:lang w:eastAsia="ru-RU"/>
        </w:rPr>
        <w:t> i</w:t>
      </w: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- общий расчетный объем средств дотаций для i-</w:t>
      </w:r>
      <w:proofErr w:type="spellStart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го</w:t>
      </w:r>
      <w:proofErr w:type="spellEnd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поселения;</w:t>
      </w:r>
    </w:p>
    <w:p w:rsidR="002D6AED" w:rsidRPr="002D6AED" w:rsidRDefault="002D6AED" w:rsidP="002D6A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НДФЛ</w:t>
      </w:r>
      <w:r w:rsidRPr="002D6AED">
        <w:rPr>
          <w:rFonts w:ascii="Times New Roman" w:eastAsia="Times New Roman" w:hAnsi="Times New Roman" w:cs="Times New Roman"/>
          <w:color w:val="22272F"/>
          <w:sz w:val="16"/>
          <w:szCs w:val="16"/>
          <w:vertAlign w:val="subscript"/>
          <w:lang w:eastAsia="ru-RU"/>
        </w:rPr>
        <w:t> i</w:t>
      </w: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- прогнозируемый на очередной финансовый год (на очередной финансовый год и на каждый год планового периода) объем налога на доходы физических лиц в консолидированный бюджет Омской области по i-</w:t>
      </w:r>
      <w:proofErr w:type="spellStart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му</w:t>
      </w:r>
      <w:proofErr w:type="spellEnd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поселению.</w:t>
      </w:r>
    </w:p>
    <w:p w:rsidR="002D6AED" w:rsidRPr="002D6AED" w:rsidRDefault="002D6AED" w:rsidP="002D6A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 случае если рассчитанный дополнительный норматив превышает максимально возможный в соответствии с законодательством норматив, в качестве дополнительного устанавливается максимально возможный норматив и сохраняется часть планируемого объема средств дотаций, который рассчитывается по формуле:</w:t>
      </w:r>
      <w:r w:rsidRPr="002D6AED">
        <w:rPr>
          <w:rFonts w:ascii="Times New Roman" w:eastAsia="Times New Roman" w:hAnsi="Times New Roman" w:cs="Times New Roman"/>
          <w:noProof/>
          <w:color w:val="22272F"/>
          <w:sz w:val="23"/>
          <w:szCs w:val="23"/>
          <w:lang w:eastAsia="ru-RU"/>
        </w:rPr>
        <mc:AlternateContent>
          <mc:Choice Requires="wps">
            <w:drawing>
              <wp:inline distT="0" distB="0" distL="0" distR="0" wp14:anchorId="0FA70AE2" wp14:editId="16594C3B">
                <wp:extent cx="914400" cy="276225"/>
                <wp:effectExtent l="0" t="0" r="0" b="0"/>
                <wp:docPr id="15" name="AutoShape 22" descr="https://internet.garant.ru/document/formula?revision=131120231130&amp;text=1F9pXijCKT3UX2kt1F9pXijEzSk=&amp;fmt=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914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2" o:spid="_x0000_s1026" alt="https://internet.garant.ru/document/formula?revision=131120231130&amp;text=1F9pXijCKT3UX2kt1F9pXijEzSk=&amp;fmt=png" style="width:1in;height:2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" filled="f" stroked="f">
                <o:lock v:ext="edit" aspectratio="t"/>
                <w10:anchorlock/>
              </v:rect>
            </w:pict>
          </mc:Fallback>
        </mc:AlternateContent>
      </w:r>
    </w:p>
    <w:p w:rsidR="002D6AED" w:rsidRPr="002D6AED" w:rsidRDefault="002D6AED" w:rsidP="002D6A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где:</w:t>
      </w:r>
    </w:p>
    <w:p w:rsidR="002D6AED" w:rsidRPr="002D6AED" w:rsidRDefault="002D6AED" w:rsidP="002D6A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D6AED">
        <w:rPr>
          <w:rFonts w:ascii="Times New Roman" w:eastAsia="Times New Roman" w:hAnsi="Times New Roman" w:cs="Times New Roman"/>
          <w:noProof/>
          <w:color w:val="22272F"/>
          <w:sz w:val="23"/>
          <w:szCs w:val="23"/>
          <w:lang w:eastAsia="ru-RU"/>
        </w:rPr>
        <mc:AlternateContent>
          <mc:Choice Requires="wps">
            <w:drawing>
              <wp:inline distT="0" distB="0" distL="0" distR="0" wp14:anchorId="456A1B09" wp14:editId="129C040F">
                <wp:extent cx="238125" cy="276225"/>
                <wp:effectExtent l="0" t="0" r="0" b="0"/>
                <wp:docPr id="14" name="AutoShape 23" descr="https://internet.garant.ru/document/formula?revision=131120231130&amp;text=1F9pXijCKQ==&amp;fmt=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3812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3" o:spid="_x0000_s1026" alt="https://internet.garant.ru/document/formula?revision=131120231130&amp;text=1F9pXijCKQ==&amp;fmt=png" style="width:18.75pt;height:2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" filled="f" stroked="f">
                <o:lock v:ext="edit" aspectratio="t"/>
                <w10:anchorlock/>
              </v:rect>
            </w:pict>
          </mc:Fallback>
        </mc:AlternateContent>
      </w: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- объем дотации i-</w:t>
      </w:r>
      <w:proofErr w:type="spellStart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му</w:t>
      </w:r>
      <w:proofErr w:type="spellEnd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поселению, сохраняемый после замены дотации дополнительными нормативами отчислений от налога на доходы физических лиц;</w:t>
      </w:r>
    </w:p>
    <w:p w:rsidR="002D6AED" w:rsidRDefault="002D6AED" w:rsidP="002D6A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D6AED">
        <w:rPr>
          <w:rFonts w:ascii="Times New Roman" w:eastAsia="Times New Roman" w:hAnsi="Times New Roman" w:cs="Times New Roman"/>
          <w:noProof/>
          <w:color w:val="22272F"/>
          <w:sz w:val="23"/>
          <w:szCs w:val="23"/>
          <w:lang w:eastAsia="ru-RU"/>
        </w:rPr>
        <mc:AlternateContent>
          <mc:Choice Requires="wps">
            <w:drawing>
              <wp:inline distT="0" distB="0" distL="0" distR="0" wp14:anchorId="06547A7C" wp14:editId="71EBA203">
                <wp:extent cx="323850" cy="276225"/>
                <wp:effectExtent l="0" t="0" r="0" b="0"/>
                <wp:docPr id="13" name="AutoShape 24" descr="https://internet.garant.ru/document/formula?revision=131120231130&amp;text=1F9pXijEzSk=&amp;fmt=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4" o:spid="_x0000_s1026" alt="https://internet.garant.ru/document/formula?revision=131120231130&amp;text=1F9pXijEzSk=&amp;fmt=png" style="width:25.5pt;height:2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" filled="f" stroked="f">
                <o:lock v:ext="edit" aspectratio="t"/>
                <w10:anchorlock/>
              </v:rect>
            </w:pict>
          </mc:Fallback>
        </mc:AlternateContent>
      </w: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- объем дотации, замененный дополнительным нормативом отчислений от налога на доходы физических лиц по i-</w:t>
      </w:r>
      <w:proofErr w:type="spellStart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му</w:t>
      </w:r>
      <w:proofErr w:type="spellEnd"/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поселению.</w:t>
      </w:r>
    </w:p>
    <w:p w:rsidR="002D6AED" w:rsidRPr="002D6AED" w:rsidRDefault="002D6AED" w:rsidP="002D6A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D6A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9. Объем дотаций, их распределение и (или) заменяющие их дополнительные нормативы отчислений от налога на доходы физических лиц утверждаются решением о бюджете муниципального района Омской области.</w:t>
      </w:r>
    </w:p>
    <w:sectPr w:rsidR="002D6AED" w:rsidRPr="002D6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AED"/>
    <w:rsid w:val="002D6AED"/>
    <w:rsid w:val="002F4E16"/>
    <w:rsid w:val="00721A1E"/>
    <w:rsid w:val="00D56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16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24054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4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0122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90859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15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43029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71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39901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63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28229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23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62788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36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9214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09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41817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29238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95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9229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1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18189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03097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1210</Words>
  <Characters>6899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2023-11-13T10:31:00Z</cp:lastPrinted>
  <dcterms:created xsi:type="dcterms:W3CDTF">2023-11-13T10:34:00Z</dcterms:created>
  <dcterms:modified xsi:type="dcterms:W3CDTF">2023-11-13T10:34:00Z</dcterms:modified>
</cp:coreProperties>
</file>