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1F" w:rsidRPr="003045A1" w:rsidRDefault="000562B8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A8231F" w:rsidRPr="003045A1">
        <w:rPr>
          <w:b/>
          <w:sz w:val="36"/>
          <w:szCs w:val="36"/>
        </w:rPr>
        <w:t>СОВЕТ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proofErr w:type="spellStart"/>
      <w:r w:rsidRPr="003045A1">
        <w:rPr>
          <w:b/>
          <w:sz w:val="36"/>
          <w:szCs w:val="36"/>
        </w:rPr>
        <w:t>Павлоградского</w:t>
      </w:r>
      <w:proofErr w:type="spellEnd"/>
      <w:r w:rsidRPr="003045A1">
        <w:rPr>
          <w:b/>
          <w:sz w:val="36"/>
          <w:szCs w:val="36"/>
        </w:rPr>
        <w:t xml:space="preserve"> муниципального района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Омской области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A8231F" w:rsidRPr="003045A1" w:rsidRDefault="00A8231F" w:rsidP="00A8231F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proofErr w:type="gramStart"/>
      <w:r w:rsidRPr="003045A1">
        <w:rPr>
          <w:b/>
          <w:sz w:val="36"/>
          <w:szCs w:val="36"/>
        </w:rPr>
        <w:t>Р</w:t>
      </w:r>
      <w:proofErr w:type="gramEnd"/>
      <w:r w:rsidRPr="003045A1">
        <w:rPr>
          <w:b/>
          <w:sz w:val="36"/>
          <w:szCs w:val="36"/>
        </w:rPr>
        <w:t xml:space="preserve"> Е Ш Е Н И Е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3045A1">
        <w:rPr>
          <w:color w:val="000000"/>
          <w:spacing w:val="-1"/>
          <w:sz w:val="28"/>
          <w:szCs w:val="28"/>
          <w:u w:val="single"/>
        </w:rPr>
        <w:t xml:space="preserve">от </w:t>
      </w:r>
      <w:r w:rsidR="00A96BA0">
        <w:rPr>
          <w:color w:val="000000"/>
          <w:spacing w:val="-1"/>
          <w:sz w:val="28"/>
          <w:szCs w:val="28"/>
          <w:u w:val="single"/>
        </w:rPr>
        <w:t xml:space="preserve"> 20.12.2024</w:t>
      </w:r>
      <w:r w:rsidRPr="003045A1">
        <w:rPr>
          <w:color w:val="000000"/>
          <w:spacing w:val="-1"/>
          <w:sz w:val="28"/>
          <w:szCs w:val="28"/>
        </w:rPr>
        <w:tab/>
      </w:r>
      <w:r w:rsidRPr="003045A1">
        <w:rPr>
          <w:color w:val="000000"/>
          <w:spacing w:val="-1"/>
          <w:sz w:val="28"/>
          <w:szCs w:val="28"/>
          <w:u w:val="single"/>
        </w:rPr>
        <w:t xml:space="preserve">№ </w:t>
      </w:r>
      <w:r w:rsidR="00A96BA0">
        <w:rPr>
          <w:color w:val="000000"/>
          <w:spacing w:val="-1"/>
          <w:sz w:val="28"/>
          <w:szCs w:val="28"/>
          <w:u w:val="single"/>
        </w:rPr>
        <w:t>35</w:t>
      </w:r>
      <w:r w:rsidR="000F4128">
        <w:rPr>
          <w:color w:val="000000"/>
          <w:spacing w:val="-1"/>
          <w:sz w:val="28"/>
          <w:szCs w:val="28"/>
          <w:u w:val="single"/>
        </w:rPr>
        <w:t>2</w:t>
      </w:r>
      <w:r w:rsidRPr="003045A1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proofErr w:type="spellStart"/>
      <w:r w:rsidRPr="003045A1">
        <w:rPr>
          <w:spacing w:val="-1"/>
          <w:sz w:val="28"/>
          <w:szCs w:val="28"/>
        </w:rPr>
        <w:t>р.п</w:t>
      </w:r>
      <w:proofErr w:type="spellEnd"/>
      <w:r w:rsidRPr="003045A1">
        <w:rPr>
          <w:spacing w:val="-1"/>
          <w:sz w:val="28"/>
          <w:szCs w:val="28"/>
        </w:rPr>
        <w:t>. Павлоградка</w:t>
      </w:r>
    </w:p>
    <w:p w:rsidR="00A8231F" w:rsidRPr="003045A1" w:rsidRDefault="00A8231F" w:rsidP="00A8231F">
      <w:pPr>
        <w:tabs>
          <w:tab w:val="left" w:pos="7780"/>
        </w:tabs>
        <w:rPr>
          <w:sz w:val="28"/>
          <w:szCs w:val="28"/>
          <w:u w:val="single"/>
        </w:rPr>
      </w:pP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 бюджете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Омской области на 2025 год и на плановый период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>2026 и 2027 годов</w:t>
      </w:r>
    </w:p>
    <w:p w:rsidR="001D4915" w:rsidRPr="001D4915" w:rsidRDefault="001D4915" w:rsidP="001D4915">
      <w:pPr>
        <w:jc w:val="center"/>
        <w:rPr>
          <w:sz w:val="28"/>
        </w:rPr>
      </w:pPr>
      <w:proofErr w:type="gramStart"/>
      <w:r w:rsidRPr="001D4915">
        <w:rPr>
          <w:sz w:val="28"/>
        </w:rPr>
        <w:t xml:space="preserve">(в ред. Решения Совета </w:t>
      </w:r>
      <w:proofErr w:type="spellStart"/>
      <w:r w:rsidRPr="001D4915">
        <w:rPr>
          <w:sz w:val="28"/>
        </w:rPr>
        <w:t>Павлоградского</w:t>
      </w:r>
      <w:proofErr w:type="spellEnd"/>
      <w:r w:rsidRPr="001D4915">
        <w:rPr>
          <w:sz w:val="28"/>
        </w:rPr>
        <w:t xml:space="preserve"> муниципального района </w:t>
      </w:r>
      <w:proofErr w:type="gramEnd"/>
    </w:p>
    <w:p w:rsidR="001D4915" w:rsidRPr="001D4915" w:rsidRDefault="001D4915" w:rsidP="001D4915">
      <w:pPr>
        <w:jc w:val="center"/>
        <w:rPr>
          <w:sz w:val="28"/>
        </w:rPr>
      </w:pPr>
      <w:proofErr w:type="gramStart"/>
      <w:r w:rsidRPr="001D4915">
        <w:rPr>
          <w:sz w:val="28"/>
        </w:rPr>
        <w:t>Омской области от 2</w:t>
      </w:r>
      <w:r>
        <w:rPr>
          <w:sz w:val="28"/>
        </w:rPr>
        <w:t>4</w:t>
      </w:r>
      <w:r w:rsidRPr="001D4915">
        <w:rPr>
          <w:sz w:val="28"/>
        </w:rPr>
        <w:t>.01.202</w:t>
      </w:r>
      <w:r>
        <w:rPr>
          <w:sz w:val="28"/>
        </w:rPr>
        <w:t>5</w:t>
      </w:r>
      <w:r w:rsidRPr="001D4915">
        <w:rPr>
          <w:sz w:val="28"/>
        </w:rPr>
        <w:t xml:space="preserve"> № </w:t>
      </w:r>
      <w:r>
        <w:rPr>
          <w:sz w:val="28"/>
        </w:rPr>
        <w:t>360</w:t>
      </w:r>
      <w:r w:rsidRPr="001D4915">
        <w:rPr>
          <w:sz w:val="28"/>
        </w:rPr>
        <w:t>)</w:t>
      </w:r>
      <w:proofErr w:type="gramEnd"/>
    </w:p>
    <w:p w:rsidR="00A8231F" w:rsidRPr="003045A1" w:rsidRDefault="00A8231F" w:rsidP="00A8231F">
      <w:pPr>
        <w:pStyle w:val="a3"/>
        <w:spacing w:before="0" w:line="240" w:lineRule="auto"/>
      </w:pPr>
    </w:p>
    <w:p w:rsidR="00A8231F" w:rsidRPr="003045A1" w:rsidRDefault="00A8231F" w:rsidP="00A8231F">
      <w:pPr>
        <w:ind w:firstLine="708"/>
        <w:jc w:val="both"/>
        <w:rPr>
          <w:sz w:val="28"/>
        </w:rPr>
      </w:pPr>
      <w:r w:rsidRPr="003045A1">
        <w:rPr>
          <w:sz w:val="28"/>
        </w:rPr>
        <w:t xml:space="preserve">В соответствии с Уставом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области, Совет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  РЕШИЛ: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1. Основные характеристики бюджета 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(далее - районного бюджета).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0F4128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основные характеристики районного бюджета на 2025 год: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общий объем доходов районного бюджета в сумме </w:t>
      </w:r>
      <w:r w:rsidR="0034572D">
        <w:t>809 916 439,86</w:t>
      </w:r>
      <w:r w:rsidR="00A8231F" w:rsidRPr="003045A1">
        <w:t xml:space="preserve"> руб.;</w:t>
      </w:r>
    </w:p>
    <w:p w:rsidR="00A8231F" w:rsidRPr="003045A1" w:rsidRDefault="000562B8" w:rsidP="00A8231F">
      <w:pPr>
        <w:pStyle w:val="a5"/>
        <w:spacing w:line="240" w:lineRule="auto"/>
      </w:pPr>
      <w:r>
        <w:t xml:space="preserve"> 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общий объем расходов районного бюджета в сумме </w:t>
      </w:r>
      <w:r>
        <w:t>907 939 535,42</w:t>
      </w:r>
      <w:r w:rsidR="00A8231F" w:rsidRPr="003045A1">
        <w:t xml:space="preserve"> руб.;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дефицит районного бюджета в размере </w:t>
      </w:r>
      <w:r w:rsidR="000562B8">
        <w:t>98 023 095,56</w:t>
      </w:r>
      <w:r w:rsidR="00A8231F" w:rsidRPr="003045A1">
        <w:t xml:space="preserve"> руб. 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основные характеристики районного бюджета на плановый период 2026 и 2027 годов: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общий объем доходов районного бюджета на 2026 год в сумме </w:t>
      </w:r>
      <w:r w:rsidR="000562B8">
        <w:t>738 242 881,32</w:t>
      </w:r>
      <w:r w:rsidR="00A8231F" w:rsidRPr="003045A1">
        <w:t xml:space="preserve"> руб. и на 2027 год в сумме </w:t>
      </w:r>
      <w:r w:rsidR="000562B8">
        <w:t>703 078 148,23</w:t>
      </w:r>
      <w:r w:rsidR="00A8231F" w:rsidRPr="003045A1">
        <w:t xml:space="preserve"> руб.;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общий объем расходов районного бюджета на 2026 год в сумме </w:t>
      </w:r>
      <w:r w:rsidR="00FC0139">
        <w:t>738 242 881,32</w:t>
      </w:r>
      <w:r w:rsidR="00A8231F" w:rsidRPr="003045A1">
        <w:t xml:space="preserve"> руб., в том числе условно утвержденные расходы в сумме 8 100 949,70 руб., и на 2027 год в сумме </w:t>
      </w:r>
      <w:r w:rsidR="00FC0139">
        <w:t>703 078 148,23</w:t>
      </w:r>
      <w:r w:rsidR="00A8231F" w:rsidRPr="003045A1">
        <w:t xml:space="preserve"> руб., в том числе условно утвержденные расходы в сумме 15 800 947,38 руб.;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>дефицит (профицит) районного бюджета на 2026 и 2027 годов в размере 0,00 руб.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2. Администрирование доходов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0F4128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прогноз поступлений налоговых и неналоговых доходов районного бюджета на 2025 год и на плановый период 2026 и 2027 годов согласно приложению 1 к настоящему Решению.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безвозмездные поступления в районный бюджет на 2025 год и на плановый период 2026 и 2027 годов согласно приложению 2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3) Установить, что часть прибыли муниципальных унитарных предприятий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остающейся после уплаты налогов и иных обязательных платежей, зачисляется в районный бюджет в размере 20 процентов.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3. Бюджетные ассигнования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color w:val="FF0000"/>
        </w:rPr>
      </w:pPr>
    </w:p>
    <w:p w:rsidR="00A8231F" w:rsidRPr="003045A1" w:rsidRDefault="00A8231F" w:rsidP="00A8231F">
      <w:pPr>
        <w:pStyle w:val="a5"/>
        <w:spacing w:line="240" w:lineRule="auto"/>
        <w:rPr>
          <w:color w:val="000000"/>
        </w:rPr>
      </w:pPr>
      <w:r w:rsidRPr="003045A1">
        <w:rPr>
          <w:color w:val="000000"/>
        </w:rPr>
        <w:fldChar w:fldCharType="begin"/>
      </w:r>
      <w:r w:rsidRPr="003045A1">
        <w:rPr>
          <w:color w:val="000000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3045A1">
        <w:rPr>
          <w:color w:val="000000"/>
        </w:rPr>
        <w:fldChar w:fldCharType="separate"/>
      </w:r>
      <w:r w:rsidRPr="003045A1">
        <w:rPr>
          <w:color w:val="000000"/>
        </w:rPr>
        <w:t xml:space="preserve">1) </w:t>
      </w:r>
      <w:r w:rsidRPr="003045A1">
        <w:rPr>
          <w:color w:val="000000"/>
        </w:rPr>
        <w:fldChar w:fldCharType="end"/>
      </w:r>
      <w:r w:rsidRPr="003045A1">
        <w:rPr>
          <w:color w:val="000000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2025 год в сумме 9 721 925,00 руб., на 2026 год в сумме 10 589 408,80 руб. и на 2027 год в сумме 11 672 518,80 руб.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Утвердить объем бюджетных ассигнований дорожного фонда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 </w:t>
      </w:r>
      <w:r w:rsidR="00D35672">
        <w:t>17 100 050,63</w:t>
      </w:r>
      <w:r w:rsidR="00A8231F" w:rsidRPr="003045A1">
        <w:t xml:space="preserve">  руб., </w:t>
      </w:r>
      <w:r w:rsidR="00E43C8D" w:rsidRPr="000A4D14">
        <w:rPr>
          <w:szCs w:val="28"/>
        </w:rPr>
        <w:t xml:space="preserve">(в том числе ассигнования дорожного фонда </w:t>
      </w:r>
      <w:proofErr w:type="spellStart"/>
      <w:r w:rsidR="00E43C8D" w:rsidRPr="000A4D14">
        <w:rPr>
          <w:szCs w:val="28"/>
        </w:rPr>
        <w:t>Павлоградского</w:t>
      </w:r>
      <w:proofErr w:type="spellEnd"/>
      <w:r w:rsidR="00E43C8D" w:rsidRPr="000A4D14">
        <w:rPr>
          <w:szCs w:val="28"/>
        </w:rPr>
        <w:t xml:space="preserve"> муниципального района Омской </w:t>
      </w:r>
      <w:proofErr w:type="gramStart"/>
      <w:r w:rsidR="00E43C8D" w:rsidRPr="000A4D14">
        <w:rPr>
          <w:szCs w:val="28"/>
        </w:rPr>
        <w:t>области</w:t>
      </w:r>
      <w:proofErr w:type="gramEnd"/>
      <w:r w:rsidR="00E43C8D" w:rsidRPr="000A4D14">
        <w:rPr>
          <w:szCs w:val="28"/>
        </w:rPr>
        <w:t xml:space="preserve"> не использованные в 202</w:t>
      </w:r>
      <w:r w:rsidR="00E43C8D">
        <w:rPr>
          <w:szCs w:val="28"/>
        </w:rPr>
        <w:t>3</w:t>
      </w:r>
      <w:r w:rsidR="00E43C8D" w:rsidRPr="000A4D14">
        <w:rPr>
          <w:szCs w:val="28"/>
        </w:rPr>
        <w:t xml:space="preserve"> году – </w:t>
      </w:r>
      <w:r w:rsidR="00E43C8D">
        <w:rPr>
          <w:szCs w:val="28"/>
        </w:rPr>
        <w:t>5 812 222,29</w:t>
      </w:r>
      <w:r w:rsidR="00E43C8D" w:rsidRPr="000A4D14">
        <w:rPr>
          <w:szCs w:val="28"/>
        </w:rPr>
        <w:t xml:space="preserve">  руб.),</w:t>
      </w:r>
      <w:r w:rsidR="00E43C8D">
        <w:rPr>
          <w:szCs w:val="28"/>
        </w:rPr>
        <w:t xml:space="preserve"> </w:t>
      </w:r>
      <w:r w:rsidR="00A8231F" w:rsidRPr="003045A1">
        <w:t>на 2026 год в размере 2 259 250,00 руб. и на 2027 год в размере 2 362 250,00 руб.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>Утвердить: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 согласно приложению 3 к настоящему Решению;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ведомственную структуру расходов районного бюджета на 2025 год и на плановый период 2026 и 2027 годов согласно приложению 4 к настоящему Решению;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A8231F" w:rsidRPr="003045A1">
        <w:t>видов расходов классификации расходов бюджетов</w:t>
      </w:r>
      <w:proofErr w:type="gramEnd"/>
      <w:r w:rsidR="00A8231F" w:rsidRPr="003045A1">
        <w:t xml:space="preserve"> на 2025 год и на плановый период 2026 и 2027 годов согласно приложению 5 к настоящему Решению.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4) </w:t>
        </w:r>
      </w:fldSimple>
      <w:r w:rsidR="00A8231F" w:rsidRPr="003045A1">
        <w:t xml:space="preserve">Создать в районном бюджете резервный фонд администрации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</w:t>
      </w:r>
      <w:fldSimple w:instr=" DOCPROPERTY Суммы.РезервныйФонд2015 \* MERGEFORMAT ">
        <w:r w:rsidR="00A8231F" w:rsidRPr="003045A1">
          <w:t>200 000,00</w:t>
        </w:r>
      </w:fldSimple>
      <w:r w:rsidR="00A8231F" w:rsidRPr="003045A1">
        <w:t xml:space="preserve"> руб., на 2026 год в размере </w:t>
      </w:r>
      <w:fldSimple w:instr=" DOCPROPERTY Суммы.РезервныйФонд2016 \* MERGEFORMAT ">
        <w:r w:rsidR="00A8231F" w:rsidRPr="003045A1">
          <w:t>200 000,00</w:t>
        </w:r>
      </w:fldSimple>
      <w:r w:rsidR="00A8231F" w:rsidRPr="003045A1">
        <w:t xml:space="preserve"> руб.  и на 2027 год </w:t>
      </w:r>
      <w:fldSimple w:instr=" DOCPROPERTY Суммы.РезервныйФонд2017 \* MERGEFORMAT ">
        <w:r w:rsidR="00A8231F" w:rsidRPr="003045A1">
          <w:t>200 000,00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Использование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осуществляется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Из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может осуществляться финансовое обеспечение </w:t>
      </w:r>
      <w:r w:rsidRPr="003045A1">
        <w:lastRenderedPageBreak/>
        <w:t xml:space="preserve">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для использования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3045A1">
        <w:fldChar w:fldCharType="separate"/>
      </w:r>
      <w:proofErr w:type="gramStart"/>
      <w:r w:rsidRPr="003045A1">
        <w:t xml:space="preserve">5) </w:t>
      </w:r>
      <w:r w:rsidRPr="003045A1">
        <w:fldChar w:fldCharType="end"/>
      </w:r>
      <w:r w:rsidRPr="003045A1">
        <w:t xml:space="preserve"> Установить в соответствии с пунктом 8 статьи 217 Бюджетного кодекса Российской Федерации, пунктом 4 статьи 20 Решения Совета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от 27 декабря 2019 года № 298 "Об утверждении Положения о бюджетном процессе и бюджетном устройстве в </w:t>
      </w:r>
      <w:proofErr w:type="spellStart"/>
      <w:r w:rsidRPr="003045A1">
        <w:t>Павлоградском</w:t>
      </w:r>
      <w:proofErr w:type="spellEnd"/>
      <w:r w:rsidRPr="003045A1">
        <w:t xml:space="preserve"> муниципальном районе Омской области" следующие дополнительные основания для внесения изменений в сводную бюджетную роспись районного бюджета без внесения изменений</w:t>
      </w:r>
      <w:proofErr w:type="gramEnd"/>
      <w:r w:rsidRPr="003045A1">
        <w:t xml:space="preserve"> в настоящее Решение: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предоставление бюджетным учреждениям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в целях погашения кредиторской задолженности, образовавшейся по состоянию на 1 января 2025 года;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реализацию мероприятий в рамках муниципальных программ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в том числе на основании внесенных в них изменений;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 перераспределение бюджетных ассигнований в пределах объема межбюджетных трансфертов, предоставляемых из областного бюджета в форме субсидий, иных межбюджетных трансфертов, в рамках реализации мероприятий, в целях </w:t>
      </w:r>
      <w:proofErr w:type="spellStart"/>
      <w:r w:rsidRPr="003045A1">
        <w:t>софинансирования</w:t>
      </w:r>
      <w:proofErr w:type="spellEnd"/>
      <w:r w:rsidRPr="003045A1">
        <w:t xml:space="preserve"> которых предоставляются данные межбюджетные трансферты, а также в пределах объема средств районного бюджета, необходимых для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указанных межбюджетных трансфертов;</w:t>
      </w:r>
    </w:p>
    <w:p w:rsidR="00A8231F" w:rsidRPr="003045A1" w:rsidRDefault="00A8231F" w:rsidP="00A8231F">
      <w:pPr>
        <w:pStyle w:val="a5"/>
        <w:spacing w:line="240" w:lineRule="auto"/>
      </w:pPr>
      <w:proofErr w:type="gramStart"/>
      <w:r w:rsidRPr="003045A1">
        <w:lastRenderedPageBreak/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структуры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правоотношения.</w:t>
      </w:r>
      <w:proofErr w:type="gramEnd"/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>COMMENTS "6) "$#/$\%^ТипКласса:ПолеНомер;Идентификатор:НомерЭлемента;ПозицияНомера:6;СтильНомера:Арабская;РазделительНомера:) ;$#\$/%^\* MERGEFORMAT</w:instrText>
      </w:r>
      <w:r w:rsidRPr="003045A1">
        <w:fldChar w:fldCharType="separate"/>
      </w:r>
      <w:proofErr w:type="gramStart"/>
      <w:r w:rsidRPr="003045A1">
        <w:t xml:space="preserve">6) </w:t>
      </w:r>
      <w:r w:rsidRPr="003045A1">
        <w:fldChar w:fldCharType="end"/>
      </w:r>
      <w:r w:rsidRPr="003045A1">
        <w:t>Установить случаи предоставления из районного бюджета субсидий  юридическим лицам (за исключением субсидий государственным (муниципальным) учреждениям, а также субсидий, указанных в пунктах 6 – 8.1 статьи 78 Бюджетного кодекса Российской Федерации), индивидуальным предпринимателям, а так же физическим лицам – производителям товаров, работ, услуг на 2025 год и на плановый период 2026 и 2027 годов согласно приложению 6 к настоящему Решению, случаи предоставления</w:t>
      </w:r>
      <w:proofErr w:type="gramEnd"/>
      <w:r w:rsidRPr="003045A1">
        <w:t xml:space="preserve"> из районного бюджета субсидий иным некоммерческим организациям, не являющимся государственными (муниципальными) учреждениями, на 2025 год и на плановый период 2026 и 2027 годов согласно приложению 7 к настоящему Решению.</w:t>
      </w:r>
    </w:p>
    <w:p w:rsidR="00A8231F" w:rsidRPr="003045A1" w:rsidRDefault="00A8231F" w:rsidP="00A8231F">
      <w:pPr>
        <w:pStyle w:val="a5"/>
        <w:spacing w:line="240" w:lineRule="auto"/>
        <w:rPr>
          <w:color w:val="FF0000"/>
        </w:rPr>
      </w:pPr>
      <w:r w:rsidRPr="003045A1">
        <w:t xml:space="preserve">Указанные субсидии предоставляются главными распорядителями бюджетных средств, получателями бюджетных </w:t>
      </w:r>
      <w:proofErr w:type="gramStart"/>
      <w:r w:rsidRPr="003045A1">
        <w:t>средств</w:t>
      </w:r>
      <w:proofErr w:type="gramEnd"/>
      <w:r w:rsidRPr="003045A1">
        <w:t xml:space="preserve"> в порядке  установленном нормативными правовыми актами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7) Установить, что в районном бюджете предусматриваются гранты в форме субсидий юридическим лицам  (за исключением государственных (муниципальных) учреждений), индивидуальным предпринимателям, физическим лицам, некоммерческим организациям, не являющимся казенными учреждениями.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Указанные  гранты в форме субсидий предоставляются главными распорядителями  бюджетных средств, получателями бюджетных сре</w:t>
      </w:r>
      <w:proofErr w:type="gramStart"/>
      <w:r w:rsidRPr="003045A1">
        <w:t>дств в п</w:t>
      </w:r>
      <w:proofErr w:type="gramEnd"/>
      <w:r w:rsidRPr="003045A1">
        <w:t xml:space="preserve">орядке, установленном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8) Порядок определения объема и условия предоставления субсидий  бюджетным и автономным 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на иные цели устанавливаются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9) Установить, что в случае сокращения в 2025 году и в плановом периоде 2026 и 2027 годов поступлений доходов в районный бюджет подлежат финансированию в первоочередном порядке в объемах утвержденных ассигнований в районном бюджете на 2025 год и на плановый период 2026 и 2027 годов на следующие расходы: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1) оплата труда и начисления на выплаты по оплате труда;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2) оплата коммунальных услуг;</w:t>
      </w:r>
    </w:p>
    <w:p w:rsidR="00A8231F" w:rsidRPr="003045A1" w:rsidRDefault="00A8231F" w:rsidP="00A8231F">
      <w:pPr>
        <w:pStyle w:val="a5"/>
        <w:spacing w:line="240" w:lineRule="auto"/>
        <w:rPr>
          <w:b/>
        </w:rPr>
      </w:pPr>
      <w:r w:rsidRPr="003045A1">
        <w:lastRenderedPageBreak/>
        <w:t xml:space="preserve">3) приобретение продуктов питания, горюче - смазочных материалов, необходимых для функционирования муниципальных учреждений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4. Особенности использования бюджетных ассигнований по обеспечению деятельности органов местного самоуправления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области, муниципальных учреждений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0F4128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 xml:space="preserve">Не допускается увеличение в 2025 году и в плановом периоде 2026 и 2027 годов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за исключением случаев, связанных с наделением органов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полномочиями, обусловленных изменением законодательства, в том числе в связи с передачей полномочий.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Увеличение численности работников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возможно в случаях: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передачи им функций, осуществлявшихся органами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путем сокращения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области;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создания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целях обеспечения осуществления отдельных полномочий, переданных </w:t>
      </w:r>
      <w:proofErr w:type="spellStart"/>
      <w:r w:rsidR="00A8231F" w:rsidRPr="003045A1">
        <w:t>Павлоградскому</w:t>
      </w:r>
      <w:proofErr w:type="spellEnd"/>
      <w:r w:rsidR="00A8231F" w:rsidRPr="003045A1">
        <w:t xml:space="preserve"> муниципальному району Омской области в соответствии с законодательством;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 </w:t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3045A1">
          <w:t xml:space="preserve">в) </w:t>
        </w:r>
      </w:fldSimple>
      <w:r w:rsidRPr="003045A1">
        <w:t xml:space="preserve">увеличения объема осуществляемых казенными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основных видов деятельности,  объема муниципальных услуг (работ),    оказываемых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>(</w:t>
      </w:r>
      <w:proofErr w:type="gramStart"/>
      <w:r w:rsidRPr="003045A1">
        <w:t>выполняемых</w:t>
      </w:r>
      <w:proofErr w:type="gramEnd"/>
      <w:r w:rsidRPr="003045A1">
        <w:t xml:space="preserve">) муниципальными учреждениями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5. Межбюджетные трансферты.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0F4128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Утвердить: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объем межбюджетных трансфертов, получаемых из других бюджетов бюджетной системы Российской Федерации, в 2025 году в сумме </w:t>
      </w:r>
      <w:r w:rsidR="00E43C8D">
        <w:t>548 520 327,59</w:t>
      </w:r>
      <w:r w:rsidR="00A8231F" w:rsidRPr="003045A1">
        <w:t xml:space="preserve">  руб., в 2026 году в сумме </w:t>
      </w:r>
      <w:r w:rsidR="00E43C8D">
        <w:t>463 124 459,05</w:t>
      </w:r>
      <w:r w:rsidR="00A8231F" w:rsidRPr="003045A1">
        <w:t xml:space="preserve"> руб. и в 2027 году в сумме </w:t>
      </w:r>
      <w:r w:rsidR="00E43C8D">
        <w:t>414 732 598,70</w:t>
      </w:r>
      <w:bookmarkStart w:id="0" w:name="_GoBack"/>
      <w:bookmarkEnd w:id="0"/>
      <w:r w:rsidR="00A8231F" w:rsidRPr="003045A1">
        <w:t xml:space="preserve"> руб.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объем межбюджетных трансфертов, предоставляемых другим бюджетам бюджетной системы Российской Федерации, в 2025 году в сумме 36 295 481,00 руб., в 2026 году в сумме 29 036 385,00 руб. и в 2027 году в сумме 29 036 385,00 руб.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Утвердить объем дотации на выравнивание бюджетной обеспеченности поселений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</w:t>
      </w:r>
      <w:r w:rsidR="00A8231F" w:rsidRPr="003045A1">
        <w:lastRenderedPageBreak/>
        <w:t xml:space="preserve">области из районного бюджета на 2025 год в сумме </w:t>
      </w:r>
      <w:fldSimple w:instr=" DOCPROPERTY Суммы.Объем_РФФПП_2015 \* MERGEFORMAT ">
        <w:r w:rsidR="00A8231F" w:rsidRPr="003045A1">
          <w:t>36 295 481,00</w:t>
        </w:r>
      </w:fldSimple>
      <w:r w:rsidR="00A8231F" w:rsidRPr="003045A1">
        <w:t xml:space="preserve"> руб., на 2026 год в сумме </w:t>
      </w:r>
      <w:fldSimple w:instr=" DOCPROPERTY Суммы.Объем_РФФПП_2016 \* MERGEFORMAT ">
        <w:r w:rsidR="00A8231F" w:rsidRPr="003045A1">
          <w:t>29 036 385,00</w:t>
        </w:r>
      </w:fldSimple>
      <w:r w:rsidR="00A8231F" w:rsidRPr="003045A1">
        <w:t xml:space="preserve"> руб. и на 2027 год в сумме </w:t>
      </w:r>
      <w:fldSimple w:instr=" DOCPROPERTY Суммы.Объем_РФФПП_2017 \* MERGEFORMAT ">
        <w:r w:rsidR="00A8231F" w:rsidRPr="003045A1">
          <w:t>29 036 385,00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Утвердить распределение дотаций на выравнивание бюджетной обеспеченности поселений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из районного  бюджета на 2025 год и на плановый период 2026 и 2027 годов согласно приложению 8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6. Предоставление бюджетных кредитов бюджетам поселений из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Установить, что в 2025 году и в плановом периоде 2026 и 2027 годов бюджетные кредиты из районного бюджета бюджетам поселений не предоставляются.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7. Управление муниципальным долгом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0F4128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Установить: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а) верхний предел муниципального внутреннего долга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на 1 января 2026 года в размере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proofErr w:type="gramStart"/>
      <w:r w:rsidRPr="003045A1">
        <w:t xml:space="preserve">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 – 0,00 руб., на 1 января 2027 года в размере 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 и на 1 января 2028 года в размере 0,00</w:t>
      </w:r>
      <w:proofErr w:type="gramEnd"/>
      <w:r w:rsidRPr="003045A1">
        <w:t xml:space="preserve">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руб.;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объем расходов на обслуживание муниципального долга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2025 году в сумме 0,00 руб., в 2026  году в сумме 0,00 руб. и в 2027 году в сумме 0,00 руб.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Утвердить: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источники финансирования дефицита районного бюджета на 2025 год и на плановый период 2026 и 2027 годов согласно приложению 9 к настоящему Решению;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программу муниципальных внутренних заимствований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и на плановый период 2026 и 2027 годов согласно приложению 10 к настоящему Решению.</w:t>
      </w:r>
    </w:p>
    <w:p w:rsidR="00A8231F" w:rsidRPr="003045A1" w:rsidRDefault="000F4128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 xml:space="preserve">Муниципальные гарантии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 2025 году и в плановом периоде 2026 и 2027 годов не предоставляются.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lastRenderedPageBreak/>
        <w:t xml:space="preserve">4) Внешние заимствования </w:t>
      </w:r>
      <w:proofErr w:type="spellStart"/>
      <w:r w:rsidRPr="003045A1">
        <w:t>Павлоградским</w:t>
      </w:r>
      <w:proofErr w:type="spellEnd"/>
      <w:r w:rsidRPr="003045A1">
        <w:t xml:space="preserve"> муниципальным районом  Омской области в 2025 году и в плановом периоде 2026 и 2027 годов не осуществляются.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Статья 8 Адресная инвестиционная программа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</w:t>
      </w: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1. Утвердить Адресную инвестиционную программу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2025 год и на плановый период 2026 и 2027 годов согласно приложению 11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szCs w:val="28"/>
        </w:rPr>
      </w:pPr>
      <w:r w:rsidRPr="003045A1">
        <w:rPr>
          <w:b w:val="0"/>
        </w:rPr>
        <w:t xml:space="preserve">2. Финансирование расходов по Адресной инвестиционной программе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</w:t>
      </w:r>
      <w:r w:rsidRPr="003045A1">
        <w:rPr>
          <w:b w:val="0"/>
          <w:szCs w:val="28"/>
        </w:rPr>
        <w:t>на 2025 год и на плановый период 2026 и 2027 годов осуществляется в соответствии с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  <w:szCs w:val="28"/>
        </w:rPr>
        <w:t xml:space="preserve">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9. Особенности </w:t>
      </w:r>
      <w:proofErr w:type="gramStart"/>
      <w:r w:rsidRPr="003045A1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  <w:r w:rsidRPr="003045A1">
        <w:rPr>
          <w:b w:val="0"/>
        </w:rPr>
        <w:t>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 2025 года, в пределах бюджетных ассигнований, предусмотренных в ведомственной структуре расходов районного бюджета на 2025 год.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  <w:szCs w:val="28"/>
        </w:rPr>
        <w:t xml:space="preserve">Статья 10. Использование остатков средств районного бюджета.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1. Остатки средств районного бюджета на 1 января 2025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3045A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045A1">
        <w:rPr>
          <w:rFonts w:ascii="Times New Roman" w:hAnsi="Times New Roman" w:cs="Times New Roman"/>
          <w:sz w:val="28"/>
          <w:szCs w:val="28"/>
        </w:rPr>
        <w:t>: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1) увеличение в 2025 году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объеме неполного использования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 Омской области 2024 года;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2) покрытие временных кассовых разрывов, возникающих в ходе исполнения районного бюджета в 2025 году;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3) увеличение бюджетных ассигнований на оплату заключенных от имени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2024 году в объеме, не превышающем сумму остатка не использованных на 1 января 2025 года бюджетных ассигнований на исполнение указанных муниципальных контрактов; 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4) увеличение бюджетных ассигнований на реализацию вопросов местного значения в рамках муниципальных программ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</w:t>
      </w:r>
      <w:r w:rsidRPr="003045A1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 по обеспечению мероприятий в сфере общегосударственных вопросов; национальной безопасности и правоохранительной деятельности; национальной экономики; транспорта; жилищно-коммунального хозяйства; охраны окружающей среды; образования; культуры, кинематографии; социальной политики; физической культуры и спорта, межбюджетных трансфертов общего характера бюджетам бюджетной системы Российской Федерации.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2. Не использованные по состоянию на 1 января 2025 года остатки иных межбюджетных трансфертов, имеющих целевое назначение, полученные поселениями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из районного бюджета, подлежат возврату в доход районного бюджета в соответствии с законодательством.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3. </w:t>
      </w:r>
      <w:proofErr w:type="gramStart"/>
      <w:r w:rsidRPr="003045A1">
        <w:rPr>
          <w:sz w:val="28"/>
          <w:szCs w:val="28"/>
        </w:rPr>
        <w:t xml:space="preserve">Не использованные по состоянию на 1 января 2025 года остатки субсидий, предоставленных бюджетным учреждениям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(с учетом допустимых (возможных) отклонений) показателям, характеризующим объем муниципальных услуг (работ), установленным муниципальным заданием, указанными учреждениями</w:t>
      </w:r>
      <w:proofErr w:type="gramEnd"/>
      <w:r w:rsidRPr="003045A1">
        <w:rPr>
          <w:sz w:val="28"/>
          <w:szCs w:val="28"/>
        </w:rPr>
        <w:t xml:space="preserve"> в срок до 1 апреля 2025 года, за исключением случаев, установленных федеральным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Статья 11. Особенности использования неналоговых доходов в области охраны окружающей среды.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3045A1">
        <w:rPr>
          <w:sz w:val="28"/>
          <w:szCs w:val="28"/>
        </w:rPr>
        <w:t xml:space="preserve">Установить, что в 2025 – 2027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3045A1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 законодательством зачислению в районный бюджет, полученные: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1) от платы за негативное воздействие на окружающую среду;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lastRenderedPageBreak/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12. Вступление в силу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Настоящее Решение вступает в силу с 1 января 2025 года и действует по 31 декабря 2025 года.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13. Опубликование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Опубликовать настоящее Решение в газете "</w:t>
      </w:r>
      <w:proofErr w:type="spellStart"/>
      <w:r w:rsidRPr="003045A1">
        <w:t>Павлоградский</w:t>
      </w:r>
      <w:proofErr w:type="spellEnd"/>
      <w:r w:rsidRPr="003045A1">
        <w:t xml:space="preserve"> вестник".</w:t>
      </w: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rPr>
          <w:sz w:val="28"/>
          <w:szCs w:val="28"/>
        </w:rPr>
      </w:pPr>
      <w:r w:rsidRPr="003045A1">
        <w:rPr>
          <w:sz w:val="28"/>
          <w:szCs w:val="28"/>
        </w:rPr>
        <w:t xml:space="preserve">Глава </w:t>
      </w:r>
      <w:proofErr w:type="gramStart"/>
      <w:r w:rsidRPr="003045A1">
        <w:rPr>
          <w:sz w:val="28"/>
          <w:szCs w:val="28"/>
        </w:rPr>
        <w:t>муниципального</w:t>
      </w:r>
      <w:proofErr w:type="gramEnd"/>
      <w:r w:rsidRPr="003045A1">
        <w:rPr>
          <w:sz w:val="28"/>
          <w:szCs w:val="28"/>
        </w:rPr>
        <w:t xml:space="preserve"> </w:t>
      </w:r>
    </w:p>
    <w:p w:rsidR="00A8231F" w:rsidRPr="00436908" w:rsidRDefault="00A8231F" w:rsidP="00A8231F">
      <w:pPr>
        <w:tabs>
          <w:tab w:val="left" w:pos="5880"/>
        </w:tabs>
      </w:pPr>
      <w:r w:rsidRPr="003045A1">
        <w:rPr>
          <w:sz w:val="28"/>
          <w:szCs w:val="28"/>
        </w:rPr>
        <w:t xml:space="preserve">района       </w:t>
      </w:r>
      <w:r w:rsidRPr="003045A1">
        <w:rPr>
          <w:sz w:val="28"/>
          <w:szCs w:val="28"/>
        </w:rPr>
        <w:tab/>
        <w:t xml:space="preserve">                      А.В. Сухоносов</w:t>
      </w:r>
      <w:r>
        <w:rPr>
          <w:sz w:val="28"/>
          <w:szCs w:val="28"/>
        </w:rPr>
        <w:t xml:space="preserve"> </w:t>
      </w:r>
    </w:p>
    <w:p w:rsidR="002C5CB5" w:rsidRDefault="002C5CB5"/>
    <w:sectPr w:rsidR="002C5CB5" w:rsidSect="0066672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1F"/>
    <w:rsid w:val="000562B8"/>
    <w:rsid w:val="000F4128"/>
    <w:rsid w:val="001D4915"/>
    <w:rsid w:val="002C5CB5"/>
    <w:rsid w:val="0034572D"/>
    <w:rsid w:val="00A8231F"/>
    <w:rsid w:val="00A96BA0"/>
    <w:rsid w:val="00D35672"/>
    <w:rsid w:val="00E43C8D"/>
    <w:rsid w:val="00FC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3868</Words>
  <Characters>22054</Characters>
  <Application>Microsoft Office Word</Application>
  <DocSecurity>0</DocSecurity>
  <Lines>183</Lines>
  <Paragraphs>51</Paragraphs>
  <ScaleCrop>false</ScaleCrop>
  <Company/>
  <LinksUpToDate>false</LinksUpToDate>
  <CharactersWithSpaces>25871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2024-11-14T11:01:00Z</dcterms:created>
  <dcterms:modified xsi:type="dcterms:W3CDTF">2025-01-28T08:22:00Z</dcterms:modified>
</cp:coreProperties>
</file>