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60" w:type="dxa"/>
        <w:tblInd w:w="108" w:type="dxa"/>
        <w:tblLook w:val="0000"/>
      </w:tblPr>
      <w:tblGrid>
        <w:gridCol w:w="4962"/>
        <w:gridCol w:w="9998"/>
      </w:tblGrid>
      <w:tr w:rsidR="00EF6A3A" w:rsidTr="0078006C">
        <w:trPr>
          <w:trHeight w:val="20"/>
        </w:trPr>
        <w:tc>
          <w:tcPr>
            <w:tcW w:w="4962" w:type="dxa"/>
          </w:tcPr>
          <w:p w:rsidR="00EF6A3A" w:rsidRPr="003F5FFC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3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EF6A3A" w:rsidRPr="003F5FFC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Милоградовского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EF6A3A" w:rsidTr="0078006C">
        <w:trPr>
          <w:trHeight w:val="540"/>
        </w:trPr>
        <w:tc>
          <w:tcPr>
            <w:tcW w:w="4962" w:type="dxa"/>
          </w:tcPr>
          <w:p w:rsidR="00EF6A3A" w:rsidRPr="003F5FFC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EF6A3A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EF6A3A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EF6A3A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EF6A3A" w:rsidRPr="003F5FFC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998" w:type="dxa"/>
          </w:tcPr>
          <w:p w:rsidR="00EF6A3A" w:rsidRPr="003F5FFC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EF6A3A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Милоградовского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EF6A3A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EF6A3A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EF6A3A" w:rsidRDefault="00EF6A3A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EF6A3A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полномочий, утвержденных решением Совета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Павлоградского муниципального района</w:t>
      </w:r>
    </w:p>
    <w:p w:rsidR="00505F8C" w:rsidRPr="003F5FFC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области от 23.09.2022 № 175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EF6A3A" w:rsidP="000953D5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</w:t>
      </w:r>
      <w:r w:rsidR="00040B60">
        <w:rPr>
          <w:rFonts w:ascii="Times New Roman" w:hAnsi="Times New Roman"/>
          <w:sz w:val="28"/>
          <w:szCs w:val="28"/>
        </w:rPr>
        <w:t>»</w:t>
      </w:r>
      <w:r w:rsidR="00F529F7">
        <w:rPr>
          <w:rFonts w:ascii="Times New Roman" w:hAnsi="Times New Roman"/>
          <w:sz w:val="28"/>
          <w:szCs w:val="28"/>
        </w:rPr>
        <w:t xml:space="preserve"> января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505F8C" w:rsidRPr="003F5FFC">
        <w:rPr>
          <w:rFonts w:ascii="Times New Roman" w:hAnsi="Times New Roman"/>
          <w:sz w:val="28"/>
          <w:szCs w:val="28"/>
        </w:rPr>
        <w:t>20</w:t>
      </w:r>
      <w:r w:rsidR="00F529F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="00505F8C"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r w:rsidR="000953D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095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Милоград</w:t>
      </w:r>
      <w:r w:rsidRPr="003F5FFC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Павлоградского муниципального района Омской области, в силу норм Федерального закона от 06.10.2003 </w:t>
      </w:r>
      <w:r w:rsidR="000953D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F5FFC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именуемая в дальнейшем «Сторона 1», с одной стороны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lastRenderedPageBreak/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t>районом Омской области и Милоградовским</w:t>
      </w:r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>ржденным решением Совета Милоград</w:t>
      </w:r>
      <w:r w:rsidRPr="00C30FAA">
        <w:rPr>
          <w:rFonts w:ascii="Times New Roman" w:hAnsi="Times New Roman"/>
          <w:sz w:val="28"/>
          <w:szCs w:val="28"/>
        </w:rPr>
        <w:t>овского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F529F7" w:rsidRPr="00F529F7" w:rsidRDefault="00F529F7" w:rsidP="00F529F7">
      <w:pPr>
        <w:pStyle w:val="a4"/>
        <w:numPr>
          <w:ilvl w:val="1"/>
          <w:numId w:val="1"/>
        </w:numPr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1.2 Соглашения после слов «содержание автомобильных дорог общего пользования местного значения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границах населенных пунктов Милоградо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>вского сельского поселения Павлоградского муниципального района 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 на период» добавить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«с 1 января 2025 года по 1 мая 2025года.»</w:t>
      </w:r>
    </w:p>
    <w:p w:rsidR="00505F8C" w:rsidRPr="00865028" w:rsidRDefault="00F529F7" w:rsidP="00865028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505F8C" w:rsidRPr="0086502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505F8C" w:rsidRDefault="00505F8C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405 875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четыре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>ста пять тысяч восемьсот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семьдесят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14341" w:type="dxa"/>
        <w:tblInd w:w="288" w:type="dxa"/>
        <w:tblLook w:val="0000"/>
      </w:tblPr>
      <w:tblGrid>
        <w:gridCol w:w="5632"/>
        <w:gridCol w:w="8709"/>
      </w:tblGrid>
      <w:tr w:rsidR="00EF6A3A" w:rsidTr="0078006C">
        <w:trPr>
          <w:trHeight w:val="540"/>
        </w:trPr>
        <w:tc>
          <w:tcPr>
            <w:tcW w:w="5632" w:type="dxa"/>
          </w:tcPr>
          <w:p w:rsidR="00EF6A3A" w:rsidRPr="00EB34C2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Милоградовского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EF6A3A" w:rsidRPr="00EB34C2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EF6A3A" w:rsidRPr="00EB34C2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Яковенко</w:t>
            </w:r>
            <w:proofErr w:type="spellEnd"/>
          </w:p>
          <w:p w:rsidR="00EF6A3A" w:rsidRPr="00EB34C2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EF6A3A" w:rsidRPr="00EB2643" w:rsidRDefault="00EF6A3A" w:rsidP="0078006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9" w:type="dxa"/>
          </w:tcPr>
          <w:p w:rsidR="00EF6A3A" w:rsidRPr="00EB34C2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EF6A3A" w:rsidRDefault="00EF6A3A" w:rsidP="0078006C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EF6A3A" w:rsidRPr="00EB34C2" w:rsidRDefault="00EF6A3A" w:rsidP="0078006C">
            <w:pPr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EF6A3A" w:rsidRPr="00EB34C2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EF6A3A" w:rsidRPr="00EB2643" w:rsidRDefault="00EF6A3A" w:rsidP="0078006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EF6A3A" w:rsidRDefault="00EF6A3A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6A3A" w:rsidRDefault="00EF6A3A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EF6A3A" w:rsidRPr="003F5FFC" w:rsidRDefault="00EF6A3A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505F8C" w:rsidRPr="003F5FFC" w:rsidTr="00D83E5A">
        <w:trPr>
          <w:trHeight w:val="540"/>
        </w:trPr>
        <w:tc>
          <w:tcPr>
            <w:tcW w:w="4622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5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12C76" w:rsidRDefault="00F12C76" w:rsidP="00EF6A3A">
      <w:pPr>
        <w:spacing w:after="0"/>
        <w:ind w:firstLine="709"/>
        <w:jc w:val="both"/>
      </w:pPr>
    </w:p>
    <w:sectPr w:rsidR="00F12C76" w:rsidSect="00EF6A3A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5F8C"/>
    <w:rsid w:val="00040B60"/>
    <w:rsid w:val="000953D5"/>
    <w:rsid w:val="00177DC4"/>
    <w:rsid w:val="003A203A"/>
    <w:rsid w:val="003C4E7D"/>
    <w:rsid w:val="00505F8C"/>
    <w:rsid w:val="006C0B77"/>
    <w:rsid w:val="008242FF"/>
    <w:rsid w:val="00865028"/>
    <w:rsid w:val="00870751"/>
    <w:rsid w:val="00922C48"/>
    <w:rsid w:val="00B915B7"/>
    <w:rsid w:val="00CB0C4A"/>
    <w:rsid w:val="00DD2E20"/>
    <w:rsid w:val="00EA59DF"/>
    <w:rsid w:val="00EE4070"/>
    <w:rsid w:val="00EF6A3A"/>
    <w:rsid w:val="00F12C76"/>
    <w:rsid w:val="00F529F7"/>
    <w:rsid w:val="00F94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2025-01-15T11:20:00Z</cp:lastPrinted>
  <dcterms:created xsi:type="dcterms:W3CDTF">2025-01-15T11:21:00Z</dcterms:created>
  <dcterms:modified xsi:type="dcterms:W3CDTF">2025-01-24T10:21:00Z</dcterms:modified>
</cp:coreProperties>
</file>