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68" w:rsidRPr="001D575C" w:rsidRDefault="002C7C68" w:rsidP="002C7C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575C">
        <w:rPr>
          <w:rFonts w:ascii="Times New Roman" w:hAnsi="Times New Roman" w:cs="Times New Roman"/>
          <w:sz w:val="24"/>
          <w:szCs w:val="24"/>
        </w:rPr>
        <w:t>Приложение</w:t>
      </w:r>
      <w:r w:rsidR="00F16F43" w:rsidRPr="001D575C">
        <w:rPr>
          <w:rFonts w:ascii="Times New Roman" w:hAnsi="Times New Roman" w:cs="Times New Roman"/>
          <w:sz w:val="24"/>
          <w:szCs w:val="24"/>
        </w:rPr>
        <w:t xml:space="preserve"> 1</w:t>
      </w:r>
      <w:r w:rsidRPr="001D57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C68" w:rsidRPr="001D575C" w:rsidRDefault="002C7C68" w:rsidP="002C7C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575C">
        <w:rPr>
          <w:rFonts w:ascii="Times New Roman" w:hAnsi="Times New Roman" w:cs="Times New Roman"/>
          <w:sz w:val="24"/>
          <w:szCs w:val="24"/>
        </w:rPr>
        <w:t>к протоколу  №1 от 20.10.2023</w:t>
      </w:r>
    </w:p>
    <w:p w:rsidR="002C7C68" w:rsidRPr="001D575C" w:rsidRDefault="002C7C68" w:rsidP="002C7C68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C68" w:rsidRPr="001D575C" w:rsidRDefault="002C7C68" w:rsidP="002C7C68">
      <w:pPr>
        <w:spacing w:after="1" w:line="22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C7C68" w:rsidRPr="001D575C" w:rsidRDefault="002C7C68" w:rsidP="002C7C68">
      <w:pPr>
        <w:spacing w:after="1" w:line="22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D575C">
        <w:rPr>
          <w:rFonts w:ascii="Times New Roman" w:hAnsi="Times New Roman" w:cs="Times New Roman"/>
          <w:sz w:val="24"/>
          <w:szCs w:val="24"/>
        </w:rPr>
        <w:t>Оценка инициативного проекта</w:t>
      </w:r>
    </w:p>
    <w:p w:rsidR="002C7C68" w:rsidRPr="001D575C" w:rsidRDefault="002C7C68" w:rsidP="002C7C68">
      <w:pPr>
        <w:spacing w:after="1" w:line="22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D575C">
        <w:rPr>
          <w:rFonts w:ascii="Times New Roman" w:hAnsi="Times New Roman" w:cs="Times New Roman"/>
          <w:sz w:val="24"/>
          <w:szCs w:val="24"/>
        </w:rPr>
        <w:t xml:space="preserve"> «Территория детства» по благоустройству территории муниципального бюджетного дошкольного образовательного учреждения «Детский сад «Березка»</w:t>
      </w:r>
    </w:p>
    <w:p w:rsidR="002C7C68" w:rsidRPr="001D575C" w:rsidRDefault="002C7C68" w:rsidP="002C7C68">
      <w:pPr>
        <w:spacing w:after="1" w:line="22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D575C">
        <w:rPr>
          <w:rFonts w:ascii="Times New Roman" w:hAnsi="Times New Roman" w:cs="Times New Roman"/>
          <w:sz w:val="24"/>
          <w:szCs w:val="24"/>
        </w:rPr>
        <w:t>Адрес объекта</w:t>
      </w:r>
      <w:r w:rsidR="00F16F43" w:rsidRPr="001D575C">
        <w:rPr>
          <w:rFonts w:ascii="Times New Roman" w:hAnsi="Times New Roman" w:cs="Times New Roman"/>
          <w:sz w:val="24"/>
          <w:szCs w:val="24"/>
        </w:rPr>
        <w:t>: р.п. Павлоградка, ул. Зеленая 15</w:t>
      </w:r>
    </w:p>
    <w:p w:rsidR="002C7C68" w:rsidRDefault="002C7C68" w:rsidP="002C7C68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0"/>
        <w:gridCol w:w="2180"/>
        <w:gridCol w:w="21"/>
        <w:gridCol w:w="3061"/>
        <w:gridCol w:w="36"/>
        <w:gridCol w:w="3260"/>
      </w:tblGrid>
      <w:tr w:rsidR="002C7C68" w:rsidTr="005F7DBF">
        <w:tc>
          <w:tcPr>
            <w:tcW w:w="576" w:type="dxa"/>
            <w:gridSpan w:val="2"/>
            <w:vAlign w:val="center"/>
          </w:tcPr>
          <w:p w:rsidR="002C7C68" w:rsidRDefault="002C7C68" w:rsidP="005F7DBF">
            <w:pPr>
              <w:spacing w:after="1" w:line="220" w:lineRule="auto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80" w:type="dxa"/>
            <w:vAlign w:val="center"/>
          </w:tcPr>
          <w:p w:rsidR="002C7C68" w:rsidRDefault="002C7C68" w:rsidP="005F7DBF">
            <w:pPr>
              <w:spacing w:after="1" w:line="220" w:lineRule="auto"/>
              <w:jc w:val="center"/>
            </w:pPr>
            <w:r>
              <w:t>Наименование критерия отбора</w:t>
            </w:r>
          </w:p>
        </w:tc>
        <w:tc>
          <w:tcPr>
            <w:tcW w:w="3118" w:type="dxa"/>
            <w:gridSpan w:val="3"/>
            <w:vAlign w:val="center"/>
          </w:tcPr>
          <w:p w:rsidR="002C7C68" w:rsidRDefault="002C7C68" w:rsidP="005F7DBF">
            <w:pPr>
              <w:spacing w:after="1" w:line="220" w:lineRule="auto"/>
              <w:jc w:val="center"/>
            </w:pPr>
            <w:r>
              <w:t>Наименование показателя оценки критерия отбора</w:t>
            </w:r>
          </w:p>
        </w:tc>
        <w:tc>
          <w:tcPr>
            <w:tcW w:w="3260" w:type="dxa"/>
            <w:vAlign w:val="center"/>
          </w:tcPr>
          <w:p w:rsidR="002C7C68" w:rsidRDefault="002C7C68" w:rsidP="005F7DBF">
            <w:pPr>
              <w:spacing w:after="1" w:line="220" w:lineRule="auto"/>
              <w:jc w:val="center"/>
            </w:pPr>
            <w:r>
              <w:t>Количественный показатель оценки критерия отбора</w:t>
            </w:r>
          </w:p>
        </w:tc>
      </w:tr>
      <w:tr w:rsidR="002C7C68" w:rsidTr="005F7DBF">
        <w:tblPrEx>
          <w:tblLook w:val="04A0"/>
        </w:tblPrEx>
        <w:tc>
          <w:tcPr>
            <w:tcW w:w="9134" w:type="dxa"/>
            <w:gridSpan w:val="7"/>
          </w:tcPr>
          <w:p w:rsidR="002C7C68" w:rsidRDefault="002C7C68" w:rsidP="005F7DBF">
            <w:pPr>
              <w:pStyle w:val="ConsPlusNormal"/>
              <w:jc w:val="center"/>
              <w:outlineLvl w:val="2"/>
            </w:pPr>
            <w:r>
              <w:t>Социальная эффективность реализации инициативного проекта</w:t>
            </w:r>
          </w:p>
        </w:tc>
      </w:tr>
      <w:tr w:rsidR="002C7C68" w:rsidTr="005F7DBF">
        <w:tblPrEx>
          <w:tblLook w:val="04A0"/>
        </w:tblPrEx>
        <w:tc>
          <w:tcPr>
            <w:tcW w:w="566" w:type="dxa"/>
            <w:vMerge w:val="restart"/>
            <w:tcBorders>
              <w:bottom w:val="nil"/>
            </w:tcBorders>
          </w:tcPr>
          <w:p w:rsidR="002C7C68" w:rsidRDefault="002C7C68" w:rsidP="005F7D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gridSpan w:val="3"/>
            <w:vMerge w:val="restart"/>
            <w:tcBorders>
              <w:bottom w:val="nil"/>
            </w:tcBorders>
          </w:tcPr>
          <w:p w:rsidR="002C7C68" w:rsidRDefault="002C7C68" w:rsidP="005F7DBF">
            <w:pPr>
              <w:pStyle w:val="ConsPlusNormal"/>
            </w:pPr>
            <w:r>
              <w:t>Актуальность, социальная значимость, экономическая эффективность инициативного проекта</w:t>
            </w:r>
          </w:p>
        </w:tc>
        <w:tc>
          <w:tcPr>
            <w:tcW w:w="3061" w:type="dxa"/>
          </w:tcPr>
          <w:p w:rsidR="002C7C68" w:rsidRDefault="002C7C68" w:rsidP="005F7DBF">
            <w:pPr>
              <w:pStyle w:val="ConsPlusNormal"/>
            </w:pPr>
            <w:r>
              <w:t>Доля населения, принявшая участие в выдвижении инициативного проекта, в общей численности населения населенного пункта или части его территории</w:t>
            </w:r>
          </w:p>
        </w:tc>
        <w:tc>
          <w:tcPr>
            <w:tcW w:w="3296" w:type="dxa"/>
            <w:gridSpan w:val="2"/>
          </w:tcPr>
          <w:p w:rsidR="002C7C68" w:rsidRDefault="000172F2" w:rsidP="005F7DBF">
            <w:pPr>
              <w:pStyle w:val="ConsPlusNormal"/>
            </w:pPr>
            <w:r>
              <w:t xml:space="preserve"> 32,99%</w:t>
            </w:r>
            <w:r w:rsidR="002F0BE5">
              <w:t xml:space="preserve"> </w:t>
            </w:r>
            <w:r w:rsidR="002C7C68">
              <w:t>- 100 баллов</w:t>
            </w:r>
          </w:p>
          <w:p w:rsidR="002C7C68" w:rsidRDefault="002C7C68" w:rsidP="005F7DBF">
            <w:pPr>
              <w:pStyle w:val="ConsPlusNormal"/>
            </w:pPr>
          </w:p>
        </w:tc>
      </w:tr>
      <w:tr w:rsidR="002C7C68" w:rsidTr="005F7DBF">
        <w:tblPrEx>
          <w:tblLook w:val="04A0"/>
        </w:tblPrEx>
        <w:tc>
          <w:tcPr>
            <w:tcW w:w="566" w:type="dxa"/>
            <w:vMerge/>
            <w:tcBorders>
              <w:bottom w:val="nil"/>
            </w:tcBorders>
          </w:tcPr>
          <w:p w:rsidR="002C7C68" w:rsidRDefault="002C7C68" w:rsidP="005F7DBF">
            <w:pPr>
              <w:pStyle w:val="ConsPlusNormal"/>
            </w:pPr>
          </w:p>
        </w:tc>
        <w:tc>
          <w:tcPr>
            <w:tcW w:w="2211" w:type="dxa"/>
            <w:gridSpan w:val="3"/>
            <w:vMerge/>
            <w:tcBorders>
              <w:bottom w:val="nil"/>
            </w:tcBorders>
          </w:tcPr>
          <w:p w:rsidR="002C7C68" w:rsidRDefault="002C7C68" w:rsidP="005F7DBF">
            <w:pPr>
              <w:pStyle w:val="ConsPlusNormal"/>
            </w:pPr>
          </w:p>
        </w:tc>
        <w:tc>
          <w:tcPr>
            <w:tcW w:w="3061" w:type="dxa"/>
          </w:tcPr>
          <w:p w:rsidR="002C7C68" w:rsidRDefault="002C7C68" w:rsidP="005F7DBF">
            <w:pPr>
              <w:pStyle w:val="ConsPlusNormal"/>
            </w:pPr>
            <w:r>
              <w:t xml:space="preserve">Доля </w:t>
            </w:r>
            <w:proofErr w:type="spellStart"/>
            <w:r>
              <w:t>благополучателей</w:t>
            </w:r>
            <w:proofErr w:type="spellEnd"/>
            <w:r>
              <w:t xml:space="preserve"> (человек) в общей численности населения населенного пункта или его части,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96" w:type="dxa"/>
            <w:gridSpan w:val="2"/>
          </w:tcPr>
          <w:p w:rsidR="002C7C68" w:rsidRDefault="000172F2" w:rsidP="005F7DBF">
            <w:pPr>
              <w:pStyle w:val="ConsPlusNormal"/>
            </w:pPr>
            <w:r>
              <w:t>81,9%</w:t>
            </w:r>
            <w:r w:rsidR="002F0BE5">
              <w:t xml:space="preserve"> - 50 баллов</w:t>
            </w:r>
          </w:p>
          <w:p w:rsidR="002C7C68" w:rsidRDefault="002C7C68" w:rsidP="005F7DBF">
            <w:pPr>
              <w:pStyle w:val="ConsPlusNormal"/>
            </w:pPr>
          </w:p>
        </w:tc>
      </w:tr>
      <w:tr w:rsidR="002C7C68" w:rsidTr="005F7DBF">
        <w:tblPrEx>
          <w:tblLook w:val="04A0"/>
        </w:tblPrEx>
        <w:trPr>
          <w:trHeight w:val="269"/>
        </w:trPr>
        <w:tc>
          <w:tcPr>
            <w:tcW w:w="566" w:type="dxa"/>
            <w:vMerge/>
            <w:tcBorders>
              <w:bottom w:val="nil"/>
            </w:tcBorders>
          </w:tcPr>
          <w:p w:rsidR="002C7C68" w:rsidRDefault="002C7C68" w:rsidP="005F7DBF">
            <w:pPr>
              <w:pStyle w:val="ConsPlusNormal"/>
            </w:pPr>
          </w:p>
        </w:tc>
        <w:tc>
          <w:tcPr>
            <w:tcW w:w="2211" w:type="dxa"/>
            <w:gridSpan w:val="3"/>
            <w:vMerge/>
            <w:tcBorders>
              <w:bottom w:val="nil"/>
            </w:tcBorders>
          </w:tcPr>
          <w:p w:rsidR="002C7C68" w:rsidRDefault="002C7C68" w:rsidP="005F7DBF">
            <w:pPr>
              <w:pStyle w:val="ConsPlusNormal"/>
            </w:pPr>
          </w:p>
        </w:tc>
        <w:tc>
          <w:tcPr>
            <w:tcW w:w="3061" w:type="dxa"/>
            <w:vMerge w:val="restart"/>
          </w:tcPr>
          <w:p w:rsidR="002C7C68" w:rsidRDefault="002C7C68" w:rsidP="005F7DBF">
            <w:pPr>
              <w:pStyle w:val="ConsPlusNormal"/>
            </w:pPr>
            <w:r>
              <w:t xml:space="preserve">Наличие механизма содержания и эксплуатации </w:t>
            </w:r>
            <w:proofErr w:type="gramStart"/>
            <w:r>
              <w:t>объекта общественной инфраструктуры результата реализации инициативного проекта</w:t>
            </w:r>
            <w:proofErr w:type="gramEnd"/>
          </w:p>
        </w:tc>
        <w:tc>
          <w:tcPr>
            <w:tcW w:w="3296" w:type="dxa"/>
            <w:gridSpan w:val="2"/>
            <w:vMerge w:val="restart"/>
          </w:tcPr>
          <w:p w:rsidR="002C7C68" w:rsidRDefault="002C7C68" w:rsidP="005F7DBF">
            <w:pPr>
              <w:pStyle w:val="ConsPlusNormal"/>
            </w:pPr>
            <w:r>
              <w:t>Наличие - 1</w:t>
            </w:r>
            <w:r w:rsidR="002F0BE5">
              <w:t>00 баллов</w:t>
            </w:r>
          </w:p>
        </w:tc>
      </w:tr>
      <w:tr w:rsidR="002C7C68" w:rsidTr="005F7DBF">
        <w:tblPrEx>
          <w:tblLook w:val="04A0"/>
        </w:tblPrEx>
        <w:trPr>
          <w:trHeight w:val="269"/>
        </w:trPr>
        <w:tc>
          <w:tcPr>
            <w:tcW w:w="566" w:type="dxa"/>
            <w:vMerge w:val="restart"/>
            <w:tcBorders>
              <w:top w:val="nil"/>
            </w:tcBorders>
          </w:tcPr>
          <w:p w:rsidR="002C7C68" w:rsidRDefault="002C7C68" w:rsidP="005F7DBF">
            <w:pPr>
              <w:pStyle w:val="ConsPlusNormal"/>
            </w:pPr>
          </w:p>
        </w:tc>
        <w:tc>
          <w:tcPr>
            <w:tcW w:w="2211" w:type="dxa"/>
            <w:gridSpan w:val="3"/>
            <w:vMerge w:val="restart"/>
            <w:tcBorders>
              <w:top w:val="nil"/>
            </w:tcBorders>
          </w:tcPr>
          <w:p w:rsidR="002C7C68" w:rsidRDefault="002C7C68" w:rsidP="005F7DBF">
            <w:pPr>
              <w:pStyle w:val="ConsPlusNormal"/>
            </w:pPr>
          </w:p>
        </w:tc>
        <w:tc>
          <w:tcPr>
            <w:tcW w:w="3061" w:type="dxa"/>
            <w:vMerge/>
          </w:tcPr>
          <w:p w:rsidR="002C7C68" w:rsidRPr="00F01618" w:rsidRDefault="002C7C68" w:rsidP="005F7DBF"/>
        </w:tc>
        <w:tc>
          <w:tcPr>
            <w:tcW w:w="3296" w:type="dxa"/>
            <w:gridSpan w:val="2"/>
            <w:vMerge/>
          </w:tcPr>
          <w:p w:rsidR="002C7C68" w:rsidRDefault="002C7C68" w:rsidP="005F7DBF">
            <w:pPr>
              <w:pStyle w:val="ConsPlusNormal"/>
            </w:pPr>
          </w:p>
        </w:tc>
      </w:tr>
      <w:tr w:rsidR="002C7C68" w:rsidTr="005F7DBF">
        <w:tblPrEx>
          <w:tblLook w:val="04A0"/>
        </w:tblPrEx>
        <w:trPr>
          <w:trHeight w:val="1815"/>
        </w:trPr>
        <w:tc>
          <w:tcPr>
            <w:tcW w:w="566" w:type="dxa"/>
            <w:vMerge/>
            <w:tcBorders>
              <w:top w:val="nil"/>
            </w:tcBorders>
          </w:tcPr>
          <w:p w:rsidR="002C7C68" w:rsidRDefault="002C7C68" w:rsidP="005F7DBF">
            <w:pPr>
              <w:pStyle w:val="ConsPlusNormal"/>
            </w:pPr>
          </w:p>
        </w:tc>
        <w:tc>
          <w:tcPr>
            <w:tcW w:w="2211" w:type="dxa"/>
            <w:gridSpan w:val="3"/>
            <w:vMerge/>
            <w:tcBorders>
              <w:top w:val="nil"/>
            </w:tcBorders>
          </w:tcPr>
          <w:p w:rsidR="002C7C68" w:rsidRDefault="002C7C68" w:rsidP="005F7DBF">
            <w:pPr>
              <w:pStyle w:val="ConsPlusNormal"/>
            </w:pPr>
          </w:p>
        </w:tc>
        <w:tc>
          <w:tcPr>
            <w:tcW w:w="3061" w:type="dxa"/>
            <w:tcBorders>
              <w:top w:val="nil"/>
            </w:tcBorders>
          </w:tcPr>
          <w:p w:rsidR="002C7C68" w:rsidRDefault="002C7C68" w:rsidP="005F7DBF">
            <w:pPr>
              <w:pStyle w:val="ConsPlusNormal"/>
            </w:pPr>
            <w:r>
              <w:t>Срок реализации инициативного проекта</w:t>
            </w:r>
          </w:p>
        </w:tc>
        <w:tc>
          <w:tcPr>
            <w:tcW w:w="3296" w:type="dxa"/>
            <w:gridSpan w:val="2"/>
            <w:tcBorders>
              <w:top w:val="nil"/>
            </w:tcBorders>
          </w:tcPr>
          <w:p w:rsidR="002C7C68" w:rsidRDefault="002C7C68" w:rsidP="005F7DBF">
            <w:pPr>
              <w:pStyle w:val="ConsPlusNormal"/>
              <w:jc w:val="both"/>
            </w:pPr>
            <w:r>
              <w:t>До одного календарного года - 30 баллов</w:t>
            </w:r>
          </w:p>
        </w:tc>
      </w:tr>
      <w:tr w:rsidR="002C7C68" w:rsidTr="005F7DBF">
        <w:tblPrEx>
          <w:tblLook w:val="04A0"/>
        </w:tblPrEx>
        <w:tc>
          <w:tcPr>
            <w:tcW w:w="9134" w:type="dxa"/>
            <w:gridSpan w:val="7"/>
          </w:tcPr>
          <w:p w:rsidR="002C7C68" w:rsidRDefault="002C7C68" w:rsidP="005F7DBF">
            <w:pPr>
              <w:pStyle w:val="ConsPlusNormal"/>
              <w:jc w:val="center"/>
              <w:outlineLvl w:val="2"/>
            </w:pPr>
            <w:r>
              <w:t>Экономическая эффективность реализации инициативного проекта</w:t>
            </w:r>
          </w:p>
        </w:tc>
      </w:tr>
      <w:tr w:rsidR="002C7C68" w:rsidTr="005F7DBF">
        <w:tblPrEx>
          <w:tblLook w:val="04A0"/>
        </w:tblPrEx>
        <w:tc>
          <w:tcPr>
            <w:tcW w:w="566" w:type="dxa"/>
            <w:vMerge w:val="restart"/>
          </w:tcPr>
          <w:p w:rsidR="002C7C68" w:rsidRDefault="002C7C68" w:rsidP="005F7D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gridSpan w:val="3"/>
            <w:vMerge w:val="restart"/>
          </w:tcPr>
          <w:p w:rsidR="002C7C68" w:rsidRDefault="002C7C68" w:rsidP="005F7DBF">
            <w:pPr>
              <w:pStyle w:val="ConsPlusNormal"/>
            </w:pPr>
            <w:r>
              <w:t xml:space="preserve">Уровень </w:t>
            </w:r>
            <w:proofErr w:type="spellStart"/>
            <w:r>
              <w:t>софинансирования</w:t>
            </w:r>
            <w:proofErr w:type="spellEnd"/>
            <w:r>
              <w:t xml:space="preserve"> со стороны физических лиц и (или) юридических лиц, вносимых 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</w:t>
            </w:r>
            <w:r>
              <w:lastRenderedPageBreak/>
              <w:t>реализации инициативного проекта</w:t>
            </w:r>
          </w:p>
        </w:tc>
        <w:tc>
          <w:tcPr>
            <w:tcW w:w="3061" w:type="dxa"/>
          </w:tcPr>
          <w:p w:rsidR="002C7C68" w:rsidRDefault="002C7C68" w:rsidP="005F7DBF">
            <w:pPr>
              <w:pStyle w:val="ConsPlusNormal"/>
            </w:pPr>
            <w:r>
              <w:lastRenderedPageBreak/>
              <w:t xml:space="preserve">Отношение объема инициативных платежей физических лиц в </w:t>
            </w:r>
            <w:proofErr w:type="spellStart"/>
            <w:r>
              <w:t>софинансировании</w:t>
            </w:r>
            <w:proofErr w:type="spellEnd"/>
            <w:r>
              <w:t xml:space="preserve"> инициативного проекта к общей стоимости инициативного проекта</w:t>
            </w:r>
          </w:p>
        </w:tc>
        <w:tc>
          <w:tcPr>
            <w:tcW w:w="3296" w:type="dxa"/>
            <w:gridSpan w:val="2"/>
          </w:tcPr>
          <w:p w:rsidR="002C7C68" w:rsidRDefault="002C7C68" w:rsidP="005F7DBF">
            <w:pPr>
              <w:pStyle w:val="ConsPlusNormal"/>
            </w:pPr>
            <w:r>
              <w:t>1</w:t>
            </w:r>
            <w:r w:rsidR="000172F2">
              <w:t>,10%</w:t>
            </w:r>
            <w:r>
              <w:t xml:space="preserve"> - 60 баллов;</w:t>
            </w:r>
          </w:p>
          <w:p w:rsidR="002C7C68" w:rsidRDefault="002C7C68" w:rsidP="005F7DBF">
            <w:pPr>
              <w:pStyle w:val="ConsPlusNormal"/>
            </w:pPr>
          </w:p>
        </w:tc>
      </w:tr>
      <w:tr w:rsidR="002C7C68" w:rsidTr="005F7DBF">
        <w:tblPrEx>
          <w:tblLook w:val="04A0"/>
        </w:tblPrEx>
        <w:tc>
          <w:tcPr>
            <w:tcW w:w="566" w:type="dxa"/>
            <w:vMerge/>
          </w:tcPr>
          <w:p w:rsidR="002C7C68" w:rsidRDefault="002C7C68" w:rsidP="005F7DBF">
            <w:pPr>
              <w:pStyle w:val="ConsPlusNormal"/>
            </w:pPr>
          </w:p>
        </w:tc>
        <w:tc>
          <w:tcPr>
            <w:tcW w:w="2211" w:type="dxa"/>
            <w:gridSpan w:val="3"/>
            <w:vMerge/>
          </w:tcPr>
          <w:p w:rsidR="002C7C68" w:rsidRDefault="002C7C68" w:rsidP="005F7DBF">
            <w:pPr>
              <w:pStyle w:val="ConsPlusNormal"/>
            </w:pPr>
          </w:p>
        </w:tc>
        <w:tc>
          <w:tcPr>
            <w:tcW w:w="3061" w:type="dxa"/>
          </w:tcPr>
          <w:p w:rsidR="002C7C68" w:rsidRDefault="002C7C68" w:rsidP="005F7DBF">
            <w:pPr>
              <w:pStyle w:val="ConsPlusNormal"/>
            </w:pPr>
            <w:r>
              <w:t>Отношение объема инициативных платежей индивидуальных предпринимателей и юридических лиц, направляемых на реализацию проекта, к общей стоимости инициативного проекта</w:t>
            </w:r>
          </w:p>
        </w:tc>
        <w:tc>
          <w:tcPr>
            <w:tcW w:w="3296" w:type="dxa"/>
            <w:gridSpan w:val="2"/>
          </w:tcPr>
          <w:p w:rsidR="002C7C68" w:rsidRDefault="002C7C68" w:rsidP="001D575C">
            <w:pPr>
              <w:pStyle w:val="ConsPlusNormal"/>
            </w:pPr>
            <w:r>
              <w:t>2</w:t>
            </w:r>
            <w:r w:rsidR="00AB23A5">
              <w:t>,17</w:t>
            </w:r>
            <w:r>
              <w:t xml:space="preserve"> </w:t>
            </w:r>
            <w:r w:rsidR="00AB23A5">
              <w:t>%</w:t>
            </w:r>
            <w:r>
              <w:t xml:space="preserve"> - </w:t>
            </w:r>
            <w:r w:rsidR="001D575C">
              <w:t>5</w:t>
            </w:r>
            <w:r>
              <w:t>0 баллов</w:t>
            </w:r>
          </w:p>
        </w:tc>
      </w:tr>
      <w:tr w:rsidR="002C7C68" w:rsidTr="005F7DBF">
        <w:tblPrEx>
          <w:tblLook w:val="04A0"/>
        </w:tblPrEx>
        <w:tc>
          <w:tcPr>
            <w:tcW w:w="566" w:type="dxa"/>
          </w:tcPr>
          <w:p w:rsidR="002C7C68" w:rsidRDefault="002C7C68" w:rsidP="005F7DBF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211" w:type="dxa"/>
            <w:gridSpan w:val="3"/>
          </w:tcPr>
          <w:p w:rsidR="002C7C68" w:rsidRDefault="002C7C68" w:rsidP="005F7DBF">
            <w:pPr>
              <w:pStyle w:val="ConsPlusNormal"/>
            </w:pPr>
            <w:r>
              <w:t>Степень участия физических лиц и (или) юридических лиц в нефинансовой форме в реализации инициативного проекта</w:t>
            </w:r>
          </w:p>
        </w:tc>
        <w:tc>
          <w:tcPr>
            <w:tcW w:w="3061" w:type="dxa"/>
          </w:tcPr>
          <w:p w:rsidR="002C7C68" w:rsidRDefault="002C7C68" w:rsidP="005F7DBF">
            <w:pPr>
              <w:pStyle w:val="ConsPlusNormal"/>
            </w:pPr>
            <w:r>
              <w:t>Количество граждан, юридических лиц изъявивших желание принять нефинансовое участие в реализации инициативного проекта</w:t>
            </w:r>
          </w:p>
        </w:tc>
        <w:tc>
          <w:tcPr>
            <w:tcW w:w="3296" w:type="dxa"/>
            <w:gridSpan w:val="2"/>
          </w:tcPr>
          <w:p w:rsidR="002C7C68" w:rsidRDefault="002C7C68" w:rsidP="005F7DBF">
            <w:pPr>
              <w:pStyle w:val="ConsPlusNormal"/>
            </w:pPr>
            <w:r>
              <w:t>3</w:t>
            </w:r>
            <w:r w:rsidR="00B03F94">
              <w:t>1</w:t>
            </w:r>
            <w:r>
              <w:t xml:space="preserve"> человек</w:t>
            </w:r>
            <w:r w:rsidR="00B03F94">
              <w:t xml:space="preserve"> - 100 баллов</w:t>
            </w:r>
          </w:p>
          <w:p w:rsidR="002C7C68" w:rsidRDefault="002C7C68" w:rsidP="005F7DBF">
            <w:pPr>
              <w:pStyle w:val="ConsPlusNormal"/>
            </w:pPr>
          </w:p>
        </w:tc>
      </w:tr>
      <w:tr w:rsidR="002C7C68" w:rsidTr="005F7DBF">
        <w:tblPrEx>
          <w:tblLook w:val="04A0"/>
        </w:tblPrEx>
        <w:tc>
          <w:tcPr>
            <w:tcW w:w="566" w:type="dxa"/>
          </w:tcPr>
          <w:p w:rsidR="002C7C68" w:rsidRDefault="002C7C68" w:rsidP="005F7D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  <w:gridSpan w:val="3"/>
          </w:tcPr>
          <w:p w:rsidR="002C7C68" w:rsidRDefault="002C7C68" w:rsidP="005F7DBF">
            <w:pPr>
              <w:pStyle w:val="ConsPlusNormal"/>
            </w:pPr>
            <w:r>
              <w:t>Качество подготовки документов для участия в конкурсном отборе инициативного проекта</w:t>
            </w:r>
          </w:p>
        </w:tc>
        <w:tc>
          <w:tcPr>
            <w:tcW w:w="3061" w:type="dxa"/>
          </w:tcPr>
          <w:p w:rsidR="002C7C68" w:rsidRDefault="002C7C68" w:rsidP="005F7DBF">
            <w:pPr>
              <w:pStyle w:val="ConsPlusNormal"/>
            </w:pPr>
            <w:r>
              <w:t>Наличие приложенной к заявке проектно-сметной (сметной) документации (по строительству (реконструкции), капитальному ремонту, ремонту объектов)</w:t>
            </w:r>
          </w:p>
        </w:tc>
        <w:tc>
          <w:tcPr>
            <w:tcW w:w="3296" w:type="dxa"/>
            <w:gridSpan w:val="2"/>
          </w:tcPr>
          <w:p w:rsidR="002C7C68" w:rsidRDefault="002C7C68" w:rsidP="005F7DBF">
            <w:pPr>
              <w:pStyle w:val="ConsPlusNormal"/>
            </w:pPr>
            <w:r>
              <w:t>Проектно-сметная (сметная) документация приложена - 30 баллов;</w:t>
            </w:r>
          </w:p>
          <w:p w:rsidR="002C7C68" w:rsidRDefault="002C7C68" w:rsidP="005F7DBF">
            <w:pPr>
              <w:pStyle w:val="ConsPlusNormal"/>
            </w:pPr>
          </w:p>
        </w:tc>
      </w:tr>
      <w:tr w:rsidR="009232EC" w:rsidTr="005F7DBF">
        <w:tblPrEx>
          <w:tblLook w:val="04A0"/>
        </w:tblPrEx>
        <w:tc>
          <w:tcPr>
            <w:tcW w:w="566" w:type="dxa"/>
          </w:tcPr>
          <w:p w:rsidR="009232EC" w:rsidRDefault="009232EC" w:rsidP="005F7DBF">
            <w:pPr>
              <w:pStyle w:val="ConsPlusNormal"/>
              <w:jc w:val="center"/>
            </w:pPr>
          </w:p>
        </w:tc>
        <w:tc>
          <w:tcPr>
            <w:tcW w:w="2211" w:type="dxa"/>
            <w:gridSpan w:val="3"/>
          </w:tcPr>
          <w:p w:rsidR="009232EC" w:rsidRPr="009007DA" w:rsidRDefault="009007DA" w:rsidP="009007DA">
            <w:r w:rsidRPr="00375CAC">
              <w:t>Итого количество баллов</w:t>
            </w:r>
            <w:r>
              <w:t>:</w:t>
            </w:r>
          </w:p>
        </w:tc>
        <w:tc>
          <w:tcPr>
            <w:tcW w:w="3061" w:type="dxa"/>
          </w:tcPr>
          <w:p w:rsidR="009232EC" w:rsidRDefault="009232EC" w:rsidP="005F7DBF">
            <w:pPr>
              <w:pStyle w:val="ConsPlusNormal"/>
            </w:pPr>
          </w:p>
        </w:tc>
        <w:tc>
          <w:tcPr>
            <w:tcW w:w="3296" w:type="dxa"/>
            <w:gridSpan w:val="2"/>
          </w:tcPr>
          <w:p w:rsidR="009232EC" w:rsidRDefault="009F6B73" w:rsidP="001D575C">
            <w:pPr>
              <w:pStyle w:val="ConsPlusNormal"/>
            </w:pPr>
            <w:r>
              <w:t>5</w:t>
            </w:r>
            <w:r w:rsidR="001D575C">
              <w:t>2</w:t>
            </w:r>
            <w:r>
              <w:t>0</w:t>
            </w:r>
          </w:p>
        </w:tc>
      </w:tr>
    </w:tbl>
    <w:p w:rsidR="002C7C68" w:rsidRDefault="002C7C68" w:rsidP="002C7C68"/>
    <w:p w:rsidR="006A6790" w:rsidRDefault="00EB15E2"/>
    <w:p w:rsidR="00B17B8D" w:rsidRDefault="00B17B8D"/>
    <w:p w:rsidR="00B17B8D" w:rsidRDefault="00B17B8D"/>
    <w:p w:rsidR="00B17B8D" w:rsidRDefault="00B17B8D"/>
    <w:p w:rsidR="00B17B8D" w:rsidRDefault="00B17B8D"/>
    <w:p w:rsidR="00B17B8D" w:rsidRDefault="00B17B8D"/>
    <w:p w:rsidR="00B17B8D" w:rsidRDefault="00B17B8D"/>
    <w:p w:rsidR="00B17B8D" w:rsidRDefault="00B17B8D"/>
    <w:p w:rsidR="00B17B8D" w:rsidRDefault="00B17B8D"/>
    <w:p w:rsidR="00B17B8D" w:rsidRDefault="00B17B8D"/>
    <w:p w:rsidR="00B17B8D" w:rsidRDefault="00B17B8D"/>
    <w:p w:rsidR="00B17B8D" w:rsidRDefault="00B17B8D"/>
    <w:p w:rsidR="00B17B8D" w:rsidRDefault="00B17B8D"/>
    <w:p w:rsidR="002A3E41" w:rsidRDefault="002A3E41"/>
    <w:p w:rsidR="002A3E41" w:rsidRDefault="002A3E41" w:rsidP="00B17B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17B8D" w:rsidRPr="002A3E41" w:rsidRDefault="00B17B8D" w:rsidP="00B17B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3E4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B17B8D" w:rsidRPr="002A3E41" w:rsidRDefault="00B17B8D" w:rsidP="00B17B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3E41">
        <w:rPr>
          <w:rFonts w:ascii="Times New Roman" w:hAnsi="Times New Roman" w:cs="Times New Roman"/>
          <w:sz w:val="24"/>
          <w:szCs w:val="24"/>
        </w:rPr>
        <w:t>к протоколу  №1 от 20.10.2023</w:t>
      </w:r>
    </w:p>
    <w:p w:rsidR="00B17B8D" w:rsidRPr="002A3E41" w:rsidRDefault="00B17B8D" w:rsidP="00B17B8D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7B8D" w:rsidRPr="002A3E41" w:rsidRDefault="00B17B8D" w:rsidP="00B17B8D">
      <w:pPr>
        <w:spacing w:after="1" w:line="22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17B8D" w:rsidRPr="002A3E41" w:rsidRDefault="00B17B8D" w:rsidP="00B17B8D">
      <w:pPr>
        <w:spacing w:after="1" w:line="22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A3E41">
        <w:rPr>
          <w:rFonts w:ascii="Times New Roman" w:hAnsi="Times New Roman" w:cs="Times New Roman"/>
          <w:sz w:val="24"/>
          <w:szCs w:val="24"/>
        </w:rPr>
        <w:t>Оценка инициативного проекта</w:t>
      </w:r>
    </w:p>
    <w:p w:rsidR="00B17B8D" w:rsidRPr="002A3E41" w:rsidRDefault="00B17B8D" w:rsidP="00B17B8D">
      <w:pPr>
        <w:spacing w:after="1" w:line="22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A3E41">
        <w:rPr>
          <w:rFonts w:ascii="Times New Roman" w:hAnsi="Times New Roman" w:cs="Times New Roman"/>
          <w:sz w:val="24"/>
          <w:szCs w:val="24"/>
        </w:rPr>
        <w:t xml:space="preserve"> «Устройство беговых дорожек на стадионе «Юбилейный» в р.п. Павлоградка</w:t>
      </w:r>
    </w:p>
    <w:p w:rsidR="00B17B8D" w:rsidRPr="002A3E41" w:rsidRDefault="00B17B8D" w:rsidP="00B17B8D">
      <w:pPr>
        <w:spacing w:after="1" w:line="22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A3E41">
        <w:rPr>
          <w:rFonts w:ascii="Times New Roman" w:hAnsi="Times New Roman" w:cs="Times New Roman"/>
          <w:sz w:val="24"/>
          <w:szCs w:val="24"/>
        </w:rPr>
        <w:t>Адрес объекта: р.п. Павлоградка, ул. Пролетарская,28</w:t>
      </w:r>
    </w:p>
    <w:p w:rsidR="00B17B8D" w:rsidRDefault="00B17B8D" w:rsidP="00B17B8D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0"/>
        <w:gridCol w:w="2180"/>
        <w:gridCol w:w="21"/>
        <w:gridCol w:w="3061"/>
        <w:gridCol w:w="36"/>
        <w:gridCol w:w="3260"/>
      </w:tblGrid>
      <w:tr w:rsidR="00B17B8D" w:rsidTr="005F7DBF">
        <w:tc>
          <w:tcPr>
            <w:tcW w:w="576" w:type="dxa"/>
            <w:gridSpan w:val="2"/>
            <w:vAlign w:val="center"/>
          </w:tcPr>
          <w:p w:rsidR="00B17B8D" w:rsidRDefault="00B17B8D" w:rsidP="005F7DBF">
            <w:pPr>
              <w:spacing w:after="1" w:line="220" w:lineRule="auto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80" w:type="dxa"/>
            <w:vAlign w:val="center"/>
          </w:tcPr>
          <w:p w:rsidR="00B17B8D" w:rsidRDefault="00B17B8D" w:rsidP="005F7DBF">
            <w:pPr>
              <w:spacing w:after="1" w:line="220" w:lineRule="auto"/>
              <w:jc w:val="center"/>
            </w:pPr>
            <w:r>
              <w:t>Наименование критерия отбора</w:t>
            </w:r>
          </w:p>
        </w:tc>
        <w:tc>
          <w:tcPr>
            <w:tcW w:w="3118" w:type="dxa"/>
            <w:gridSpan w:val="3"/>
            <w:vAlign w:val="center"/>
          </w:tcPr>
          <w:p w:rsidR="00B17B8D" w:rsidRDefault="00B17B8D" w:rsidP="005F7DBF">
            <w:pPr>
              <w:spacing w:after="1" w:line="220" w:lineRule="auto"/>
              <w:jc w:val="center"/>
            </w:pPr>
            <w:r>
              <w:t>Наименование показателя оценки критерия отбора</w:t>
            </w:r>
          </w:p>
        </w:tc>
        <w:tc>
          <w:tcPr>
            <w:tcW w:w="3260" w:type="dxa"/>
            <w:vAlign w:val="center"/>
          </w:tcPr>
          <w:p w:rsidR="00B17B8D" w:rsidRDefault="00B17B8D" w:rsidP="005F7DBF">
            <w:pPr>
              <w:spacing w:after="1" w:line="220" w:lineRule="auto"/>
              <w:jc w:val="center"/>
            </w:pPr>
            <w:r>
              <w:t>Количественный показатель оценки критерия отбора</w:t>
            </w:r>
          </w:p>
        </w:tc>
      </w:tr>
      <w:tr w:rsidR="00B17B8D" w:rsidTr="005F7DBF">
        <w:tblPrEx>
          <w:tblLook w:val="04A0"/>
        </w:tblPrEx>
        <w:tc>
          <w:tcPr>
            <w:tcW w:w="9134" w:type="dxa"/>
            <w:gridSpan w:val="7"/>
          </w:tcPr>
          <w:p w:rsidR="00B17B8D" w:rsidRDefault="00B17B8D" w:rsidP="005F7DBF">
            <w:pPr>
              <w:pStyle w:val="ConsPlusNormal"/>
              <w:jc w:val="center"/>
              <w:outlineLvl w:val="2"/>
            </w:pPr>
            <w:r>
              <w:t>Социальная эффективность реализации инициативного проекта</w:t>
            </w:r>
          </w:p>
        </w:tc>
      </w:tr>
      <w:tr w:rsidR="00B17B8D" w:rsidTr="005F7DBF">
        <w:tblPrEx>
          <w:tblLook w:val="04A0"/>
        </w:tblPrEx>
        <w:tc>
          <w:tcPr>
            <w:tcW w:w="566" w:type="dxa"/>
            <w:vMerge w:val="restart"/>
            <w:tcBorders>
              <w:bottom w:val="nil"/>
            </w:tcBorders>
          </w:tcPr>
          <w:p w:rsidR="00B17B8D" w:rsidRDefault="00B17B8D" w:rsidP="005F7D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gridSpan w:val="3"/>
            <w:vMerge w:val="restart"/>
            <w:tcBorders>
              <w:bottom w:val="nil"/>
            </w:tcBorders>
          </w:tcPr>
          <w:p w:rsidR="00B17B8D" w:rsidRDefault="00B17B8D" w:rsidP="005F7DBF">
            <w:pPr>
              <w:pStyle w:val="ConsPlusNormal"/>
            </w:pPr>
            <w:r>
              <w:t>Актуальность, социальная значимость, экономическая эффективность инициативного проекта</w:t>
            </w:r>
          </w:p>
        </w:tc>
        <w:tc>
          <w:tcPr>
            <w:tcW w:w="3061" w:type="dxa"/>
          </w:tcPr>
          <w:p w:rsidR="00B17B8D" w:rsidRDefault="00B17B8D" w:rsidP="005F7DBF">
            <w:pPr>
              <w:pStyle w:val="ConsPlusNormal"/>
            </w:pPr>
            <w:r>
              <w:t>Доля населения, принявшая участие в выдвижении инициативного проекта, в общей численности населения населенного пункта или части его территории</w:t>
            </w:r>
          </w:p>
        </w:tc>
        <w:tc>
          <w:tcPr>
            <w:tcW w:w="3296" w:type="dxa"/>
            <w:gridSpan w:val="2"/>
          </w:tcPr>
          <w:p w:rsidR="00B17B8D" w:rsidRDefault="00B17B8D" w:rsidP="005F7DBF">
            <w:pPr>
              <w:pStyle w:val="ConsPlusNormal"/>
            </w:pPr>
            <w:r>
              <w:t xml:space="preserve"> </w:t>
            </w:r>
            <w:r w:rsidR="00913654">
              <w:t>33,19</w:t>
            </w:r>
            <w:r>
              <w:t>% - 100 баллов</w:t>
            </w:r>
          </w:p>
          <w:p w:rsidR="00B17B8D" w:rsidRDefault="00B17B8D" w:rsidP="005F7DBF">
            <w:pPr>
              <w:pStyle w:val="ConsPlusNormal"/>
            </w:pPr>
          </w:p>
        </w:tc>
      </w:tr>
      <w:tr w:rsidR="00B17B8D" w:rsidTr="005F7DBF">
        <w:tblPrEx>
          <w:tblLook w:val="04A0"/>
        </w:tblPrEx>
        <w:tc>
          <w:tcPr>
            <w:tcW w:w="566" w:type="dxa"/>
            <w:vMerge/>
            <w:tcBorders>
              <w:bottom w:val="nil"/>
            </w:tcBorders>
          </w:tcPr>
          <w:p w:rsidR="00B17B8D" w:rsidRDefault="00B17B8D" w:rsidP="005F7DBF">
            <w:pPr>
              <w:pStyle w:val="ConsPlusNormal"/>
            </w:pPr>
          </w:p>
        </w:tc>
        <w:tc>
          <w:tcPr>
            <w:tcW w:w="2211" w:type="dxa"/>
            <w:gridSpan w:val="3"/>
            <w:vMerge/>
            <w:tcBorders>
              <w:bottom w:val="nil"/>
            </w:tcBorders>
          </w:tcPr>
          <w:p w:rsidR="00B17B8D" w:rsidRDefault="00B17B8D" w:rsidP="005F7DBF">
            <w:pPr>
              <w:pStyle w:val="ConsPlusNormal"/>
            </w:pPr>
          </w:p>
        </w:tc>
        <w:tc>
          <w:tcPr>
            <w:tcW w:w="3061" w:type="dxa"/>
          </w:tcPr>
          <w:p w:rsidR="00B17B8D" w:rsidRDefault="00B17B8D" w:rsidP="005F7DBF">
            <w:pPr>
              <w:pStyle w:val="ConsPlusNormal"/>
            </w:pPr>
            <w:r>
              <w:t xml:space="preserve">Доля </w:t>
            </w:r>
            <w:proofErr w:type="spellStart"/>
            <w:r>
              <w:t>благополучателей</w:t>
            </w:r>
            <w:proofErr w:type="spellEnd"/>
            <w:r>
              <w:t xml:space="preserve"> (человек) в общей численности населения населенного пункта или его части,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96" w:type="dxa"/>
            <w:gridSpan w:val="2"/>
          </w:tcPr>
          <w:p w:rsidR="00B17B8D" w:rsidRDefault="00B17B8D" w:rsidP="005F7DBF">
            <w:pPr>
              <w:pStyle w:val="ConsPlusNormal"/>
            </w:pPr>
            <w:r>
              <w:t>81,</w:t>
            </w:r>
            <w:r w:rsidR="00A27FC8">
              <w:t>01</w:t>
            </w:r>
            <w:r>
              <w:t>% - 50 баллов</w:t>
            </w:r>
          </w:p>
          <w:p w:rsidR="00B17B8D" w:rsidRDefault="00B17B8D" w:rsidP="005F7DBF">
            <w:pPr>
              <w:pStyle w:val="ConsPlusNormal"/>
            </w:pPr>
          </w:p>
        </w:tc>
      </w:tr>
      <w:tr w:rsidR="00B17B8D" w:rsidTr="005F7DBF">
        <w:tblPrEx>
          <w:tblLook w:val="04A0"/>
        </w:tblPrEx>
        <w:trPr>
          <w:trHeight w:val="269"/>
        </w:trPr>
        <w:tc>
          <w:tcPr>
            <w:tcW w:w="566" w:type="dxa"/>
            <w:vMerge/>
            <w:tcBorders>
              <w:bottom w:val="nil"/>
            </w:tcBorders>
          </w:tcPr>
          <w:p w:rsidR="00B17B8D" w:rsidRDefault="00B17B8D" w:rsidP="005F7DBF">
            <w:pPr>
              <w:pStyle w:val="ConsPlusNormal"/>
            </w:pPr>
          </w:p>
        </w:tc>
        <w:tc>
          <w:tcPr>
            <w:tcW w:w="2211" w:type="dxa"/>
            <w:gridSpan w:val="3"/>
            <w:vMerge/>
            <w:tcBorders>
              <w:bottom w:val="nil"/>
            </w:tcBorders>
          </w:tcPr>
          <w:p w:rsidR="00B17B8D" w:rsidRDefault="00B17B8D" w:rsidP="005F7DBF">
            <w:pPr>
              <w:pStyle w:val="ConsPlusNormal"/>
            </w:pPr>
          </w:p>
        </w:tc>
        <w:tc>
          <w:tcPr>
            <w:tcW w:w="3061" w:type="dxa"/>
            <w:vMerge w:val="restart"/>
          </w:tcPr>
          <w:p w:rsidR="00B17B8D" w:rsidRDefault="00B17B8D" w:rsidP="005F7DBF">
            <w:pPr>
              <w:pStyle w:val="ConsPlusNormal"/>
            </w:pPr>
            <w:r>
              <w:t xml:space="preserve">Наличие механизма содержания и эксплуатации </w:t>
            </w:r>
            <w:proofErr w:type="gramStart"/>
            <w:r>
              <w:t>объекта общественной инфраструктуры результата реализации инициативного проекта</w:t>
            </w:r>
            <w:proofErr w:type="gramEnd"/>
          </w:p>
        </w:tc>
        <w:tc>
          <w:tcPr>
            <w:tcW w:w="3296" w:type="dxa"/>
            <w:gridSpan w:val="2"/>
            <w:vMerge w:val="restart"/>
          </w:tcPr>
          <w:p w:rsidR="00B17B8D" w:rsidRDefault="00B17B8D" w:rsidP="005F7DBF">
            <w:pPr>
              <w:pStyle w:val="ConsPlusNormal"/>
            </w:pPr>
            <w:r>
              <w:t>Наличие - 100 баллов</w:t>
            </w:r>
          </w:p>
        </w:tc>
      </w:tr>
      <w:tr w:rsidR="00B17B8D" w:rsidTr="005F7DBF">
        <w:tblPrEx>
          <w:tblLook w:val="04A0"/>
        </w:tblPrEx>
        <w:trPr>
          <w:trHeight w:val="269"/>
        </w:trPr>
        <w:tc>
          <w:tcPr>
            <w:tcW w:w="566" w:type="dxa"/>
            <w:vMerge w:val="restart"/>
            <w:tcBorders>
              <w:top w:val="nil"/>
            </w:tcBorders>
          </w:tcPr>
          <w:p w:rsidR="00B17B8D" w:rsidRDefault="00B17B8D" w:rsidP="005F7DBF">
            <w:pPr>
              <w:pStyle w:val="ConsPlusNormal"/>
            </w:pPr>
          </w:p>
        </w:tc>
        <w:tc>
          <w:tcPr>
            <w:tcW w:w="2211" w:type="dxa"/>
            <w:gridSpan w:val="3"/>
            <w:vMerge w:val="restart"/>
            <w:tcBorders>
              <w:top w:val="nil"/>
            </w:tcBorders>
          </w:tcPr>
          <w:p w:rsidR="00B17B8D" w:rsidRDefault="00B17B8D" w:rsidP="005F7DBF">
            <w:pPr>
              <w:pStyle w:val="ConsPlusNormal"/>
            </w:pPr>
          </w:p>
        </w:tc>
        <w:tc>
          <w:tcPr>
            <w:tcW w:w="3061" w:type="dxa"/>
            <w:vMerge/>
          </w:tcPr>
          <w:p w:rsidR="00B17B8D" w:rsidRPr="00F01618" w:rsidRDefault="00B17B8D" w:rsidP="005F7DBF"/>
        </w:tc>
        <w:tc>
          <w:tcPr>
            <w:tcW w:w="3296" w:type="dxa"/>
            <w:gridSpan w:val="2"/>
            <w:vMerge/>
          </w:tcPr>
          <w:p w:rsidR="00B17B8D" w:rsidRDefault="00B17B8D" w:rsidP="005F7DBF">
            <w:pPr>
              <w:pStyle w:val="ConsPlusNormal"/>
            </w:pPr>
          </w:p>
        </w:tc>
      </w:tr>
      <w:tr w:rsidR="00B17B8D" w:rsidTr="005F7DBF">
        <w:tblPrEx>
          <w:tblLook w:val="04A0"/>
        </w:tblPrEx>
        <w:trPr>
          <w:trHeight w:val="1815"/>
        </w:trPr>
        <w:tc>
          <w:tcPr>
            <w:tcW w:w="566" w:type="dxa"/>
            <w:vMerge/>
            <w:tcBorders>
              <w:top w:val="nil"/>
            </w:tcBorders>
          </w:tcPr>
          <w:p w:rsidR="00B17B8D" w:rsidRDefault="00B17B8D" w:rsidP="005F7DBF">
            <w:pPr>
              <w:pStyle w:val="ConsPlusNormal"/>
            </w:pPr>
          </w:p>
        </w:tc>
        <w:tc>
          <w:tcPr>
            <w:tcW w:w="2211" w:type="dxa"/>
            <w:gridSpan w:val="3"/>
            <w:vMerge/>
            <w:tcBorders>
              <w:top w:val="nil"/>
            </w:tcBorders>
          </w:tcPr>
          <w:p w:rsidR="00B17B8D" w:rsidRDefault="00B17B8D" w:rsidP="005F7DBF">
            <w:pPr>
              <w:pStyle w:val="ConsPlusNormal"/>
            </w:pPr>
          </w:p>
        </w:tc>
        <w:tc>
          <w:tcPr>
            <w:tcW w:w="3061" w:type="dxa"/>
            <w:tcBorders>
              <w:top w:val="nil"/>
            </w:tcBorders>
          </w:tcPr>
          <w:p w:rsidR="00B17B8D" w:rsidRDefault="00B17B8D" w:rsidP="005F7DBF">
            <w:pPr>
              <w:pStyle w:val="ConsPlusNormal"/>
            </w:pPr>
            <w:r>
              <w:t>Срок реализации инициативного проекта</w:t>
            </w:r>
          </w:p>
        </w:tc>
        <w:tc>
          <w:tcPr>
            <w:tcW w:w="3296" w:type="dxa"/>
            <w:gridSpan w:val="2"/>
            <w:tcBorders>
              <w:top w:val="nil"/>
            </w:tcBorders>
          </w:tcPr>
          <w:p w:rsidR="00B17B8D" w:rsidRDefault="00B17B8D" w:rsidP="005F7DBF">
            <w:pPr>
              <w:pStyle w:val="ConsPlusNormal"/>
              <w:jc w:val="both"/>
            </w:pPr>
            <w:r>
              <w:t>До одного календарного года - 30 баллов</w:t>
            </w:r>
          </w:p>
        </w:tc>
      </w:tr>
      <w:tr w:rsidR="00B17B8D" w:rsidTr="005F7DBF">
        <w:tblPrEx>
          <w:tblLook w:val="04A0"/>
        </w:tblPrEx>
        <w:tc>
          <w:tcPr>
            <w:tcW w:w="9134" w:type="dxa"/>
            <w:gridSpan w:val="7"/>
          </w:tcPr>
          <w:p w:rsidR="00B17B8D" w:rsidRDefault="00B17B8D" w:rsidP="005F7DBF">
            <w:pPr>
              <w:pStyle w:val="ConsPlusNormal"/>
              <w:jc w:val="center"/>
              <w:outlineLvl w:val="2"/>
            </w:pPr>
            <w:r>
              <w:t>Экономическая эффективность реализации инициативного проекта</w:t>
            </w:r>
          </w:p>
        </w:tc>
      </w:tr>
      <w:tr w:rsidR="00B17B8D" w:rsidTr="005F7DBF">
        <w:tblPrEx>
          <w:tblLook w:val="04A0"/>
        </w:tblPrEx>
        <w:tc>
          <w:tcPr>
            <w:tcW w:w="566" w:type="dxa"/>
            <w:vMerge w:val="restart"/>
          </w:tcPr>
          <w:p w:rsidR="00B17B8D" w:rsidRDefault="00B17B8D" w:rsidP="005F7D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gridSpan w:val="3"/>
            <w:vMerge w:val="restart"/>
          </w:tcPr>
          <w:p w:rsidR="00B17B8D" w:rsidRDefault="00B17B8D" w:rsidP="005F7DBF">
            <w:pPr>
              <w:pStyle w:val="ConsPlusNormal"/>
            </w:pPr>
            <w:r>
              <w:t xml:space="preserve">Уровень </w:t>
            </w:r>
            <w:proofErr w:type="spellStart"/>
            <w:r>
              <w:t>софинансирования</w:t>
            </w:r>
            <w:proofErr w:type="spellEnd"/>
            <w:r>
              <w:t xml:space="preserve"> со стороны физических лиц и (или) юридических лиц, вносимых 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</w:t>
            </w:r>
            <w:r>
              <w:lastRenderedPageBreak/>
              <w:t>реализации инициативного проекта</w:t>
            </w:r>
          </w:p>
        </w:tc>
        <w:tc>
          <w:tcPr>
            <w:tcW w:w="3061" w:type="dxa"/>
          </w:tcPr>
          <w:p w:rsidR="00B17B8D" w:rsidRDefault="00B17B8D" w:rsidP="005F7DBF">
            <w:pPr>
              <w:pStyle w:val="ConsPlusNormal"/>
            </w:pPr>
            <w:r>
              <w:lastRenderedPageBreak/>
              <w:t xml:space="preserve">Отношение объема инициативных платежей физических лиц в </w:t>
            </w:r>
            <w:proofErr w:type="spellStart"/>
            <w:r>
              <w:t>софинансировании</w:t>
            </w:r>
            <w:proofErr w:type="spellEnd"/>
            <w:r>
              <w:t xml:space="preserve"> инициативного проекта к общей стоимости инициативного проекта</w:t>
            </w:r>
          </w:p>
        </w:tc>
        <w:tc>
          <w:tcPr>
            <w:tcW w:w="3296" w:type="dxa"/>
            <w:gridSpan w:val="2"/>
          </w:tcPr>
          <w:p w:rsidR="00B17B8D" w:rsidRDefault="00B17B8D" w:rsidP="005F7DBF">
            <w:pPr>
              <w:pStyle w:val="ConsPlusNormal"/>
            </w:pPr>
            <w:r>
              <w:t>1,10% - 60 баллов;</w:t>
            </w:r>
          </w:p>
          <w:p w:rsidR="00B17B8D" w:rsidRDefault="00B17B8D" w:rsidP="005F7DBF">
            <w:pPr>
              <w:pStyle w:val="ConsPlusNormal"/>
            </w:pPr>
          </w:p>
        </w:tc>
      </w:tr>
      <w:tr w:rsidR="00B17B8D" w:rsidTr="005F7DBF">
        <w:tblPrEx>
          <w:tblLook w:val="04A0"/>
        </w:tblPrEx>
        <w:tc>
          <w:tcPr>
            <w:tcW w:w="566" w:type="dxa"/>
            <w:vMerge/>
          </w:tcPr>
          <w:p w:rsidR="00B17B8D" w:rsidRDefault="00B17B8D" w:rsidP="005F7DBF">
            <w:pPr>
              <w:pStyle w:val="ConsPlusNormal"/>
            </w:pPr>
          </w:p>
        </w:tc>
        <w:tc>
          <w:tcPr>
            <w:tcW w:w="2211" w:type="dxa"/>
            <w:gridSpan w:val="3"/>
            <w:vMerge/>
          </w:tcPr>
          <w:p w:rsidR="00B17B8D" w:rsidRDefault="00B17B8D" w:rsidP="005F7DBF">
            <w:pPr>
              <w:pStyle w:val="ConsPlusNormal"/>
            </w:pPr>
          </w:p>
        </w:tc>
        <w:tc>
          <w:tcPr>
            <w:tcW w:w="3061" w:type="dxa"/>
          </w:tcPr>
          <w:p w:rsidR="00B17B8D" w:rsidRDefault="00B17B8D" w:rsidP="005F7DBF">
            <w:pPr>
              <w:pStyle w:val="ConsPlusNormal"/>
            </w:pPr>
            <w:r>
              <w:t>Отношение объема инициативных платежей индивидуальных предпринимателей и юридических лиц, направляемых на реализацию проекта, к общей стоимости инициативного проекта</w:t>
            </w:r>
          </w:p>
        </w:tc>
        <w:tc>
          <w:tcPr>
            <w:tcW w:w="3296" w:type="dxa"/>
            <w:gridSpan w:val="2"/>
          </w:tcPr>
          <w:p w:rsidR="00B17B8D" w:rsidRDefault="00B17B8D" w:rsidP="002A3E41">
            <w:pPr>
              <w:pStyle w:val="ConsPlusNormal"/>
            </w:pPr>
            <w:r>
              <w:t>2,1</w:t>
            </w:r>
            <w:r w:rsidR="00537652">
              <w:t>0</w:t>
            </w:r>
            <w:r>
              <w:t xml:space="preserve"> % - </w:t>
            </w:r>
            <w:r w:rsidR="002A3E41">
              <w:t>5</w:t>
            </w:r>
            <w:r>
              <w:t>0 баллов</w:t>
            </w:r>
          </w:p>
        </w:tc>
      </w:tr>
      <w:tr w:rsidR="00B17B8D" w:rsidTr="005F7DBF">
        <w:tblPrEx>
          <w:tblLook w:val="04A0"/>
        </w:tblPrEx>
        <w:tc>
          <w:tcPr>
            <w:tcW w:w="566" w:type="dxa"/>
          </w:tcPr>
          <w:p w:rsidR="00B17B8D" w:rsidRDefault="00B17B8D" w:rsidP="005F7DBF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211" w:type="dxa"/>
            <w:gridSpan w:val="3"/>
          </w:tcPr>
          <w:p w:rsidR="00B17B8D" w:rsidRDefault="00B17B8D" w:rsidP="005F7DBF">
            <w:pPr>
              <w:pStyle w:val="ConsPlusNormal"/>
            </w:pPr>
            <w:r>
              <w:t>Степень участия физических лиц и (или) юридических лиц в нефинансовой форме в реализации инициативного проекта</w:t>
            </w:r>
          </w:p>
        </w:tc>
        <w:tc>
          <w:tcPr>
            <w:tcW w:w="3061" w:type="dxa"/>
          </w:tcPr>
          <w:p w:rsidR="00B17B8D" w:rsidRDefault="00B17B8D" w:rsidP="005F7DBF">
            <w:pPr>
              <w:pStyle w:val="ConsPlusNormal"/>
            </w:pPr>
            <w:r>
              <w:t>Количество граждан, юридических лиц изъявивших желание принять нефинансовое участие в реализации инициативного проекта</w:t>
            </w:r>
          </w:p>
        </w:tc>
        <w:tc>
          <w:tcPr>
            <w:tcW w:w="3296" w:type="dxa"/>
            <w:gridSpan w:val="2"/>
          </w:tcPr>
          <w:p w:rsidR="00B17B8D" w:rsidRDefault="00B17B8D" w:rsidP="005F7DBF">
            <w:pPr>
              <w:pStyle w:val="ConsPlusNormal"/>
            </w:pPr>
            <w:r>
              <w:t>3</w:t>
            </w:r>
            <w:r w:rsidR="0014719E">
              <w:t>2</w:t>
            </w:r>
            <w:r>
              <w:t xml:space="preserve"> человек - 100 баллов</w:t>
            </w:r>
          </w:p>
          <w:p w:rsidR="00B17B8D" w:rsidRDefault="00B17B8D" w:rsidP="005F7DBF">
            <w:pPr>
              <w:pStyle w:val="ConsPlusNormal"/>
            </w:pPr>
          </w:p>
        </w:tc>
      </w:tr>
      <w:tr w:rsidR="00B17B8D" w:rsidTr="005F7DBF">
        <w:tblPrEx>
          <w:tblLook w:val="04A0"/>
        </w:tblPrEx>
        <w:tc>
          <w:tcPr>
            <w:tcW w:w="566" w:type="dxa"/>
          </w:tcPr>
          <w:p w:rsidR="00B17B8D" w:rsidRDefault="00B17B8D" w:rsidP="005F7D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  <w:gridSpan w:val="3"/>
          </w:tcPr>
          <w:p w:rsidR="00B17B8D" w:rsidRDefault="00B17B8D" w:rsidP="005F7DBF">
            <w:pPr>
              <w:pStyle w:val="ConsPlusNormal"/>
            </w:pPr>
            <w:r>
              <w:t>Качество подготовки документов для участия в конкурсном отборе инициативного проекта</w:t>
            </w:r>
          </w:p>
        </w:tc>
        <w:tc>
          <w:tcPr>
            <w:tcW w:w="3061" w:type="dxa"/>
          </w:tcPr>
          <w:p w:rsidR="00B17B8D" w:rsidRDefault="00B17B8D" w:rsidP="005F7DBF">
            <w:pPr>
              <w:pStyle w:val="ConsPlusNormal"/>
            </w:pPr>
            <w:r>
              <w:t>Наличие приложенной к заявке проектно-сметной (сметной) документации (по строительству (реконструкции), капитальному ремонту, ремонту объектов)</w:t>
            </w:r>
          </w:p>
        </w:tc>
        <w:tc>
          <w:tcPr>
            <w:tcW w:w="3296" w:type="dxa"/>
            <w:gridSpan w:val="2"/>
          </w:tcPr>
          <w:p w:rsidR="00B17B8D" w:rsidRDefault="00B17B8D" w:rsidP="005F7DBF">
            <w:pPr>
              <w:pStyle w:val="ConsPlusNormal"/>
            </w:pPr>
            <w:r>
              <w:t>Проектно-сметная (сметная) документация приложена - 30 баллов;</w:t>
            </w:r>
          </w:p>
          <w:p w:rsidR="00B17B8D" w:rsidRDefault="00B17B8D" w:rsidP="005F7DBF">
            <w:pPr>
              <w:pStyle w:val="ConsPlusNormal"/>
            </w:pPr>
          </w:p>
        </w:tc>
      </w:tr>
      <w:tr w:rsidR="00B17B8D" w:rsidTr="005F7DBF">
        <w:tblPrEx>
          <w:tblLook w:val="04A0"/>
        </w:tblPrEx>
        <w:tc>
          <w:tcPr>
            <w:tcW w:w="566" w:type="dxa"/>
          </w:tcPr>
          <w:p w:rsidR="00B17B8D" w:rsidRDefault="00B17B8D" w:rsidP="005F7DBF">
            <w:pPr>
              <w:pStyle w:val="ConsPlusNormal"/>
              <w:jc w:val="center"/>
            </w:pPr>
          </w:p>
        </w:tc>
        <w:tc>
          <w:tcPr>
            <w:tcW w:w="2211" w:type="dxa"/>
            <w:gridSpan w:val="3"/>
          </w:tcPr>
          <w:p w:rsidR="00B17B8D" w:rsidRPr="009007DA" w:rsidRDefault="00B17B8D" w:rsidP="005F7DBF">
            <w:r w:rsidRPr="00375CAC">
              <w:t>Итого количество баллов</w:t>
            </w:r>
            <w:r>
              <w:t>:</w:t>
            </w:r>
          </w:p>
        </w:tc>
        <w:tc>
          <w:tcPr>
            <w:tcW w:w="3061" w:type="dxa"/>
          </w:tcPr>
          <w:p w:rsidR="00B17B8D" w:rsidRDefault="00B17B8D" w:rsidP="005F7DBF">
            <w:pPr>
              <w:pStyle w:val="ConsPlusNormal"/>
            </w:pPr>
          </w:p>
        </w:tc>
        <w:tc>
          <w:tcPr>
            <w:tcW w:w="3296" w:type="dxa"/>
            <w:gridSpan w:val="2"/>
          </w:tcPr>
          <w:p w:rsidR="00B17B8D" w:rsidRDefault="00B17B8D" w:rsidP="002A3E41">
            <w:pPr>
              <w:pStyle w:val="ConsPlusNormal"/>
            </w:pPr>
            <w:r>
              <w:t>5</w:t>
            </w:r>
            <w:r w:rsidR="002A3E41">
              <w:t>2</w:t>
            </w:r>
            <w:r>
              <w:t>0</w:t>
            </w:r>
          </w:p>
        </w:tc>
      </w:tr>
    </w:tbl>
    <w:p w:rsidR="00B17B8D" w:rsidRDefault="00B17B8D" w:rsidP="00B17B8D"/>
    <w:p w:rsidR="00B17B8D" w:rsidRDefault="00B17B8D" w:rsidP="00B17B8D"/>
    <w:p w:rsidR="00B17B8D" w:rsidRDefault="00B17B8D"/>
    <w:p w:rsidR="00B17B8D" w:rsidRDefault="00B17B8D"/>
    <w:p w:rsidR="00B96BAE" w:rsidRDefault="00B96BAE"/>
    <w:p w:rsidR="00B96BAE" w:rsidRDefault="00B96BAE"/>
    <w:p w:rsidR="00B96BAE" w:rsidRDefault="00B96BAE"/>
    <w:p w:rsidR="00B96BAE" w:rsidRDefault="00B96BAE"/>
    <w:p w:rsidR="00B96BAE" w:rsidRDefault="00B96BAE"/>
    <w:sectPr w:rsidR="00B96BAE" w:rsidSect="000E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C68"/>
    <w:rsid w:val="000172F2"/>
    <w:rsid w:val="000E355B"/>
    <w:rsid w:val="001173E7"/>
    <w:rsid w:val="0014719E"/>
    <w:rsid w:val="001D575C"/>
    <w:rsid w:val="002A3E41"/>
    <w:rsid w:val="002C7C68"/>
    <w:rsid w:val="002F0BE5"/>
    <w:rsid w:val="00537652"/>
    <w:rsid w:val="008074D4"/>
    <w:rsid w:val="009007DA"/>
    <w:rsid w:val="00913654"/>
    <w:rsid w:val="009232EC"/>
    <w:rsid w:val="009F6B73"/>
    <w:rsid w:val="00A27FC8"/>
    <w:rsid w:val="00AB23A5"/>
    <w:rsid w:val="00B03F94"/>
    <w:rsid w:val="00B17B8D"/>
    <w:rsid w:val="00B96BAE"/>
    <w:rsid w:val="00CC1233"/>
    <w:rsid w:val="00DC576F"/>
    <w:rsid w:val="00EB15E2"/>
    <w:rsid w:val="00ED0F42"/>
    <w:rsid w:val="00F16F43"/>
    <w:rsid w:val="00FB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C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_BOSS_</dc:creator>
  <cp:lastModifiedBy>_BOSS_</cp:lastModifiedBy>
  <cp:revision>23</cp:revision>
  <dcterms:created xsi:type="dcterms:W3CDTF">2023-10-18T11:52:00Z</dcterms:created>
  <dcterms:modified xsi:type="dcterms:W3CDTF">2023-10-20T11:37:00Z</dcterms:modified>
</cp:coreProperties>
</file>