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54" w:rsidRDefault="00D668CB" w:rsidP="00C73554">
      <w:pPr>
        <w:contextualSpacing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</w:p>
    <w:p w:rsidR="00C73554" w:rsidRPr="00C73554" w:rsidRDefault="00C73554" w:rsidP="00C73554">
      <w:pPr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 мерах</w:t>
      </w:r>
      <w:r w:rsidRPr="00C73554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по обеспечению сохранности имущества на время отбывания наказания осужденным</w:t>
      </w:r>
    </w:p>
    <w:p w:rsidR="00C73554" w:rsidRPr="00C73554" w:rsidRDefault="00C73554" w:rsidP="00C7355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Федеральным законом от 10.07.2023 № 320-ФЗ в Уголовно-процессуальный кодекс РФ внесены изменения – кодекс дополнен статьей 313.1, закрепляющей механизм по обеспечению сохранности имущества или жилого помещения, остающихся без присмотра на время отбывания наказания осужденным.</w:t>
      </w:r>
    </w:p>
    <w:p w:rsidR="00C73554" w:rsidRPr="004B2501" w:rsidRDefault="00C73554" w:rsidP="00C7355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По ходатайству осужденного судом выносится определение или постановление о принятии мер по обеспечению сохранности имущества или жилого помещения, остающихся без присмотра на время отбывания </w:t>
      </w:r>
      <w:r w:rsidRPr="004B250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наказания осужденным. </w:t>
      </w:r>
    </w:p>
    <w:p w:rsidR="00C73554" w:rsidRPr="004B2501" w:rsidRDefault="00C73554" w:rsidP="00C7355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4B250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Для удовлетворения судом указанного ходатайства необходимо </w:t>
      </w:r>
      <w:r w:rsidRPr="004B250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н</w:t>
      </w:r>
      <w:r w:rsidRPr="004B2501">
        <w:rPr>
          <w:rFonts w:ascii="Times New Roman" w:hAnsi="Times New Roman" w:cs="Times New Roman"/>
          <w:b/>
          <w:color w:val="auto"/>
          <w:sz w:val="28"/>
        </w:rPr>
        <w:t>аличие одновременно следующих условий</w:t>
      </w:r>
      <w:r w:rsidR="004B2501">
        <w:rPr>
          <w:rFonts w:ascii="Times New Roman" w:hAnsi="Times New Roman" w:cs="Times New Roman"/>
          <w:color w:val="auto"/>
          <w:sz w:val="28"/>
        </w:rPr>
        <w:t xml:space="preserve"> (ч. 1 ст. 313.1 УПК РФ)</w:t>
      </w:r>
      <w:r w:rsidRPr="004B2501">
        <w:rPr>
          <w:rFonts w:ascii="Times New Roman" w:hAnsi="Times New Roman" w:cs="Times New Roman"/>
          <w:color w:val="auto"/>
          <w:sz w:val="28"/>
        </w:rPr>
        <w:t>:</w:t>
      </w:r>
    </w:p>
    <w:p w:rsidR="00C73554" w:rsidRPr="004B2501" w:rsidRDefault="00C73554" w:rsidP="00C7355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4B2501">
        <w:rPr>
          <w:rFonts w:ascii="Times New Roman" w:hAnsi="Times New Roman" w:cs="Times New Roman"/>
          <w:color w:val="auto"/>
          <w:sz w:val="28"/>
        </w:rPr>
        <w:t>1) отсутствие у осужденного возможности самостоятельно обеспечить предусмотренными законодательством Российской Федерации способами сохранность указанных имущества или жилого помещения;</w:t>
      </w:r>
    </w:p>
    <w:p w:rsidR="004B2501" w:rsidRPr="004B2501" w:rsidRDefault="00C73554" w:rsidP="004B250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4B2501">
        <w:rPr>
          <w:rFonts w:ascii="Times New Roman" w:hAnsi="Times New Roman" w:cs="Times New Roman"/>
          <w:color w:val="auto"/>
          <w:sz w:val="28"/>
        </w:rPr>
        <w:t>2) отсутствие сведений о том, что осужденным самостоятельно приняты достаточные меры по обеспечению сохранности указанных имущества или жилого помещения;</w:t>
      </w:r>
    </w:p>
    <w:p w:rsidR="00C73554" w:rsidRPr="004B2501" w:rsidRDefault="00C73554" w:rsidP="004B250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4B2501">
        <w:rPr>
          <w:rFonts w:ascii="Times New Roman" w:hAnsi="Times New Roman" w:cs="Times New Roman"/>
          <w:color w:val="auto"/>
          <w:sz w:val="28"/>
        </w:rPr>
        <w:t>3) отсутствие сведений о том, что в указанном жилом помещении проживают члены семьи осужденного или иные лица, вселенные в указанное жилое помещение на законных основаниях.</w:t>
      </w:r>
    </w:p>
    <w:p w:rsidR="00C73554" w:rsidRPr="00C73554" w:rsidRDefault="00C73554" w:rsidP="00C7355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целях обеспечения сохранности жилого помещения с учетом конкретных обстоятельств </w:t>
      </w:r>
      <w:r w:rsidRPr="004B250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могут устанавливаться следующие меры</w:t>
      </w: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C73554" w:rsidRPr="00C73554" w:rsidRDefault="00C73554" w:rsidP="00C7355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 запрет осуществлять государственную регистрацию перехода права, ограничения права на жилое помещение и его обременения без личного участия осужденного;</w:t>
      </w:r>
    </w:p>
    <w:p w:rsidR="00C73554" w:rsidRPr="00C73554" w:rsidRDefault="00C73554" w:rsidP="00C7355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запрет осуществлять регистрацию граждан в жилом помещении по месту пребывания и по месту жительства без личного участия осужденного;</w:t>
      </w:r>
    </w:p>
    <w:p w:rsidR="00C73554" w:rsidRPr="00C73554" w:rsidRDefault="00C73554" w:rsidP="00C7355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опечатывание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помещения.</w:t>
      </w:r>
    </w:p>
    <w:p w:rsidR="00C73554" w:rsidRPr="00C73554" w:rsidRDefault="00C73554" w:rsidP="00C7355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 этом перечень не является исчерпывающим.</w:t>
      </w:r>
    </w:p>
    <w:p w:rsidR="004D02DD" w:rsidRDefault="00C73554" w:rsidP="004B250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случае возложения принятых мер, определенных судом</w:t>
      </w:r>
      <w:r w:rsidR="004B250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</w:t>
      </w: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 органы государственной власти, органы местного самоуправления в рамках исполнения данными органами полномочий, предусмотренных законодательством Российской Федерации, расходы осуществляются за счет средств соответствующего бюджета бюджетной системы Российской </w:t>
      </w: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Федерации. </w:t>
      </w:r>
      <w:r w:rsidR="004B250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</w:t>
      </w: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сли</w:t>
      </w:r>
      <w:r w:rsidR="004B250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же</w:t>
      </w: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обязанность по принятию</w:t>
      </w:r>
      <w:r w:rsidR="004B250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указанных</w:t>
      </w: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мер органами государственной власти и (или) органами местного самоуправления не предусмотрена законодательством Российской Федерации, расходы</w:t>
      </w:r>
      <w:r w:rsidR="004B2501" w:rsidRPr="004B250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связанные с реализацией данными органами таких мер, </w:t>
      </w:r>
      <w:r w:rsidRPr="00C735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осуществляются за счет средств осужденного</w:t>
      </w:r>
      <w:r w:rsidR="004B2501" w:rsidRPr="004B2501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4B2501" w:rsidRDefault="004B2501" w:rsidP="004B250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4B2501">
        <w:rPr>
          <w:rFonts w:ascii="Times New Roman" w:hAnsi="Times New Roman" w:cs="Times New Roman"/>
          <w:color w:val="auto"/>
          <w:sz w:val="28"/>
          <w:shd w:val="clear" w:color="auto" w:fill="FFFFFF"/>
        </w:rPr>
        <w:t>Меры по обеспечению сохранности имущества или жилого помещения отменяются по ходатайству осужденного путем вынесения судом определения или постановления.</w:t>
      </w:r>
      <w:r w:rsidR="002C23AF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</w:t>
      </w:r>
    </w:p>
    <w:p w:rsidR="002C23AF" w:rsidRPr="004B2501" w:rsidRDefault="004D1017" w:rsidP="002C23AF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36"/>
          <w:szCs w:val="28"/>
          <w:lang w:eastAsia="ru-RU"/>
        </w:rPr>
        <w:t>09</w:t>
      </w:r>
      <w:r w:rsidR="002C23AF">
        <w:rPr>
          <w:rFonts w:ascii="Times New Roman" w:eastAsia="Times New Roman" w:hAnsi="Times New Roman" w:cs="Times New Roman"/>
          <w:color w:val="auto"/>
          <w:kern w:val="0"/>
          <w:sz w:val="36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36"/>
          <w:szCs w:val="28"/>
          <w:lang w:eastAsia="ru-RU"/>
        </w:rPr>
        <w:t>2</w:t>
      </w:r>
      <w:r w:rsidR="002C23AF">
        <w:rPr>
          <w:rFonts w:ascii="Times New Roman" w:eastAsia="Times New Roman" w:hAnsi="Times New Roman" w:cs="Times New Roman"/>
          <w:color w:val="auto"/>
          <w:kern w:val="0"/>
          <w:sz w:val="36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36"/>
          <w:szCs w:val="28"/>
          <w:lang w:eastAsia="ru-RU"/>
        </w:rPr>
        <w:t>4</w:t>
      </w:r>
      <w:bookmarkStart w:id="0" w:name="_GoBack"/>
      <w:bookmarkEnd w:id="0"/>
    </w:p>
    <w:sectPr w:rsidR="002C23AF" w:rsidRPr="004B2501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A64F9"/>
    <w:rsid w:val="002C23AF"/>
    <w:rsid w:val="002E3DF1"/>
    <w:rsid w:val="00347A35"/>
    <w:rsid w:val="004206C5"/>
    <w:rsid w:val="00421EBE"/>
    <w:rsid w:val="0043704A"/>
    <w:rsid w:val="004A37C2"/>
    <w:rsid w:val="004B2501"/>
    <w:rsid w:val="004D02DD"/>
    <w:rsid w:val="004D1017"/>
    <w:rsid w:val="00547A05"/>
    <w:rsid w:val="005630CF"/>
    <w:rsid w:val="0077330E"/>
    <w:rsid w:val="008A0882"/>
    <w:rsid w:val="00A76010"/>
    <w:rsid w:val="00C73554"/>
    <w:rsid w:val="00D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A4D5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C73554"/>
  </w:style>
  <w:style w:type="character" w:customStyle="1" w:styleId="feeds-pagenavigationtooltip">
    <w:name w:val="feeds-page__navigation_tooltip"/>
    <w:basedOn w:val="a1"/>
    <w:rsid w:val="00C7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4498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888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5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59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2024-06-24T10:18:00Z</dcterms:modified>
</cp:coreProperties>
</file>